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7C93" w:rsidRPr="00C772C5" w:rsidRDefault="00C772C5" w:rsidP="00757C93">
      <w:pPr>
        <w:spacing w:after="0"/>
        <w:jc w:val="center"/>
        <w:rPr>
          <w:rFonts w:ascii="Times New Roman" w:hAnsi="Times New Roman" w:cs="Times New Roman"/>
          <w:color w:val="000000"/>
          <w:sz w:val="20"/>
          <w:szCs w:val="20"/>
        </w:rPr>
      </w:pPr>
      <w:r>
        <w:rPr>
          <w:color w:val="000000"/>
          <w:sz w:val="28"/>
          <w:szCs w:val="28"/>
        </w:rPr>
        <w:t xml:space="preserve">                                                                                         </w:t>
      </w:r>
      <w:bookmarkStart w:id="0" w:name="_GoBack"/>
      <w:bookmarkEnd w:id="0"/>
      <w:r>
        <w:rPr>
          <w:rFonts w:ascii="Times New Roman" w:hAnsi="Times New Roman" w:cs="Times New Roman"/>
          <w:color w:val="000000"/>
          <w:sz w:val="20"/>
          <w:szCs w:val="20"/>
        </w:rPr>
        <w:t>Приложение</w:t>
      </w:r>
      <w:proofErr w:type="gramStart"/>
      <w:r>
        <w:rPr>
          <w:rFonts w:ascii="Times New Roman" w:hAnsi="Times New Roman" w:cs="Times New Roman"/>
          <w:color w:val="000000"/>
          <w:sz w:val="20"/>
          <w:szCs w:val="20"/>
        </w:rPr>
        <w:t>2</w:t>
      </w:r>
      <w:proofErr w:type="gramEnd"/>
    </w:p>
    <w:p w:rsidR="00757C93" w:rsidRDefault="00757C93" w:rsidP="00757C93">
      <w:pPr>
        <w:tabs>
          <w:tab w:val="left" w:pos="-426"/>
        </w:tabs>
        <w:snapToGrid w:val="0"/>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АДМИНИСТРАЦИЯ ПОЛОЙСКОГО СЕЛЬСОВЕТА </w:t>
      </w:r>
    </w:p>
    <w:p w:rsidR="00757C93" w:rsidRDefault="00757C93" w:rsidP="00757C93">
      <w:pPr>
        <w:tabs>
          <w:tab w:val="left" w:pos="-426"/>
        </w:tabs>
        <w:snapToGrid w:val="0"/>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КРАСНОЗЕРСКОГО РАЙОНА НОВОСИБИРСКОЙ ОБЛАСТИ </w:t>
      </w:r>
    </w:p>
    <w:p w:rsidR="00757C93" w:rsidRDefault="00757C93" w:rsidP="00757C93">
      <w:pPr>
        <w:tabs>
          <w:tab w:val="left" w:pos="-426"/>
        </w:tabs>
        <w:snapToGrid w:val="0"/>
        <w:spacing w:after="0" w:line="240" w:lineRule="auto"/>
        <w:jc w:val="center"/>
        <w:rPr>
          <w:rFonts w:ascii="Times New Roman" w:eastAsia="Times New Roman" w:hAnsi="Times New Roman" w:cs="Times New Roman"/>
          <w:b/>
          <w:sz w:val="28"/>
          <w:szCs w:val="28"/>
        </w:rPr>
      </w:pPr>
    </w:p>
    <w:p w:rsidR="00757C93" w:rsidRDefault="00757C93" w:rsidP="00757C93">
      <w:pPr>
        <w:tabs>
          <w:tab w:val="left" w:pos="-426"/>
        </w:tabs>
        <w:snapToGrid w:val="0"/>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ПОСТАНОВЛЕНИЕ </w:t>
      </w:r>
    </w:p>
    <w:p w:rsidR="00757C93" w:rsidRDefault="00757C93" w:rsidP="00757C93">
      <w:pPr>
        <w:tabs>
          <w:tab w:val="left" w:pos="-426"/>
        </w:tabs>
        <w:snapToGrid w:val="0"/>
        <w:spacing w:after="0" w:line="240" w:lineRule="auto"/>
        <w:jc w:val="center"/>
        <w:rPr>
          <w:rFonts w:ascii="Times New Roman" w:eastAsia="Times New Roman" w:hAnsi="Times New Roman" w:cs="Times New Roman"/>
          <w:sz w:val="28"/>
          <w:szCs w:val="28"/>
        </w:rPr>
      </w:pPr>
    </w:p>
    <w:p w:rsidR="00757C93" w:rsidRDefault="00757C93" w:rsidP="00757C93">
      <w:pPr>
        <w:tabs>
          <w:tab w:val="left" w:pos="-426"/>
        </w:tabs>
        <w:snapToGrid w:val="0"/>
        <w:spacing w:after="0" w:line="240" w:lineRule="auto"/>
        <w:jc w:val="center"/>
        <w:rPr>
          <w:rFonts w:ascii="Times New Roman" w:eastAsia="Times New Roman" w:hAnsi="Times New Roman" w:cs="Times New Roman"/>
          <w:sz w:val="28"/>
          <w:szCs w:val="28"/>
        </w:rPr>
      </w:pPr>
    </w:p>
    <w:p w:rsidR="00757C93" w:rsidRPr="005F1197" w:rsidRDefault="00757C93" w:rsidP="00757C93">
      <w:pPr>
        <w:autoSpaceDE w:val="0"/>
        <w:autoSpaceDN w:val="0"/>
        <w:adjustRightInd w:val="0"/>
        <w:spacing w:after="0" w:line="240" w:lineRule="auto"/>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rPr>
        <w:t xml:space="preserve"> 07.11.</w:t>
      </w:r>
      <w:r>
        <w:rPr>
          <w:rFonts w:ascii="Times New Roman" w:eastAsia="Times New Roman" w:hAnsi="Times New Roman" w:cs="Times New Roman"/>
          <w:sz w:val="28"/>
          <w:szCs w:val="28"/>
          <w:lang w:val="x-none"/>
        </w:rPr>
        <w:t>20</w:t>
      </w:r>
      <w:r>
        <w:rPr>
          <w:rFonts w:ascii="Times New Roman" w:eastAsia="Times New Roman" w:hAnsi="Times New Roman" w:cs="Times New Roman"/>
          <w:sz w:val="28"/>
          <w:szCs w:val="28"/>
        </w:rPr>
        <w:t xml:space="preserve">22 </w:t>
      </w:r>
      <w:r>
        <w:rPr>
          <w:rFonts w:ascii="Times New Roman" w:eastAsia="Times New Roman" w:hAnsi="Times New Roman" w:cs="Times New Roman"/>
          <w:sz w:val="28"/>
          <w:szCs w:val="28"/>
          <w:lang w:val="x-none"/>
        </w:rPr>
        <w:t>г.                       с.</w:t>
      </w:r>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Полойка</w:t>
      </w:r>
      <w:proofErr w:type="spellEnd"/>
      <w:r>
        <w:rPr>
          <w:rFonts w:ascii="Times New Roman" w:eastAsia="Times New Roman" w:hAnsi="Times New Roman" w:cs="Times New Roman"/>
          <w:sz w:val="28"/>
          <w:szCs w:val="28"/>
          <w:lang w:val="x-none"/>
        </w:rPr>
        <w:t xml:space="preserve">                                            №</w:t>
      </w:r>
      <w:r>
        <w:rPr>
          <w:rFonts w:ascii="Times New Roman" w:eastAsia="Times New Roman" w:hAnsi="Times New Roman" w:cs="Times New Roman"/>
          <w:sz w:val="28"/>
          <w:szCs w:val="28"/>
        </w:rPr>
        <w:t xml:space="preserve"> 75</w:t>
      </w:r>
    </w:p>
    <w:p w:rsidR="00757C93" w:rsidRDefault="00757C93" w:rsidP="00757C93">
      <w:pPr>
        <w:autoSpaceDE w:val="0"/>
        <w:autoSpaceDN w:val="0"/>
        <w:adjustRightInd w:val="0"/>
        <w:spacing w:after="0" w:line="240" w:lineRule="auto"/>
        <w:jc w:val="both"/>
        <w:rPr>
          <w:rFonts w:ascii="Times New Roman" w:eastAsia="Times New Roman" w:hAnsi="Times New Roman" w:cs="Times New Roman"/>
          <w:sz w:val="28"/>
          <w:szCs w:val="28"/>
          <w:lang w:val="x-none"/>
        </w:rPr>
      </w:pPr>
    </w:p>
    <w:p w:rsidR="00757C93" w:rsidRDefault="00757C93" w:rsidP="00757C93">
      <w:pPr>
        <w:autoSpaceDE w:val="0"/>
        <w:autoSpaceDN w:val="0"/>
        <w:adjustRightInd w:val="0"/>
        <w:spacing w:after="0" w:line="240" w:lineRule="auto"/>
        <w:jc w:val="center"/>
        <w:rPr>
          <w:rFonts w:ascii="Times New Roman" w:eastAsia="Times New Roman" w:hAnsi="Times New Roman" w:cs="Times New Roman"/>
          <w:sz w:val="28"/>
          <w:szCs w:val="28"/>
          <w:lang w:val="x-none"/>
        </w:rPr>
      </w:pPr>
    </w:p>
    <w:p w:rsidR="00757C93" w:rsidRDefault="00757C93" w:rsidP="00757C93">
      <w:pPr>
        <w:autoSpaceDE w:val="0"/>
        <w:autoSpaceDN w:val="0"/>
        <w:adjustRightInd w:val="0"/>
        <w:spacing w:after="0" w:line="240" w:lineRule="auto"/>
        <w:jc w:val="center"/>
        <w:rPr>
          <w:rFonts w:ascii="Times New Roman" w:eastAsia="Times New Roman" w:hAnsi="Times New Roman" w:cs="Times New Roman"/>
          <w:sz w:val="28"/>
          <w:szCs w:val="28"/>
          <w:lang w:val="x-none"/>
        </w:rPr>
      </w:pPr>
      <w:r>
        <w:rPr>
          <w:rFonts w:ascii="Times New Roman" w:eastAsia="Times New Roman" w:hAnsi="Times New Roman" w:cs="Times New Roman"/>
          <w:sz w:val="28"/>
          <w:szCs w:val="28"/>
          <w:lang w:val="x-none"/>
        </w:rPr>
        <w:t xml:space="preserve">Об основных направлениях налоговой, бюджетной и долговой политики  </w:t>
      </w:r>
      <w:proofErr w:type="spellStart"/>
      <w:r>
        <w:rPr>
          <w:rFonts w:ascii="Times New Roman" w:eastAsia="Times New Roman" w:hAnsi="Times New Roman" w:cs="Times New Roman"/>
          <w:sz w:val="28"/>
          <w:szCs w:val="28"/>
          <w:lang w:val="x-none"/>
        </w:rPr>
        <w:t>Полойского</w:t>
      </w:r>
      <w:proofErr w:type="spellEnd"/>
      <w:r>
        <w:rPr>
          <w:rFonts w:ascii="Times New Roman" w:eastAsia="Times New Roman" w:hAnsi="Times New Roman" w:cs="Times New Roman"/>
          <w:sz w:val="28"/>
          <w:szCs w:val="28"/>
          <w:lang w:val="x-none"/>
        </w:rPr>
        <w:t xml:space="preserve"> сельсовета Краснозерского района Новосибирской области на 202</w:t>
      </w:r>
      <w:r>
        <w:rPr>
          <w:rFonts w:ascii="Times New Roman" w:eastAsia="Times New Roman" w:hAnsi="Times New Roman" w:cs="Times New Roman"/>
          <w:sz w:val="28"/>
          <w:szCs w:val="28"/>
        </w:rPr>
        <w:t xml:space="preserve">3 </w:t>
      </w:r>
      <w:r>
        <w:rPr>
          <w:rFonts w:ascii="Times New Roman" w:eastAsia="Times New Roman" w:hAnsi="Times New Roman" w:cs="Times New Roman"/>
          <w:sz w:val="28"/>
          <w:szCs w:val="28"/>
          <w:lang w:val="x-none"/>
        </w:rPr>
        <w:t>год и плановый период 202</w:t>
      </w:r>
      <w:r>
        <w:rPr>
          <w:rFonts w:ascii="Times New Roman" w:eastAsia="Times New Roman" w:hAnsi="Times New Roman" w:cs="Times New Roman"/>
          <w:sz w:val="28"/>
          <w:szCs w:val="28"/>
        </w:rPr>
        <w:t>4</w:t>
      </w:r>
      <w:r>
        <w:rPr>
          <w:rFonts w:ascii="Times New Roman" w:eastAsia="Times New Roman" w:hAnsi="Times New Roman" w:cs="Times New Roman"/>
          <w:sz w:val="28"/>
          <w:szCs w:val="28"/>
          <w:lang w:val="x-none"/>
        </w:rPr>
        <w:t xml:space="preserve"> и 202</w:t>
      </w:r>
      <w:r>
        <w:rPr>
          <w:rFonts w:ascii="Times New Roman" w:eastAsia="Times New Roman" w:hAnsi="Times New Roman" w:cs="Times New Roman"/>
          <w:sz w:val="28"/>
          <w:szCs w:val="28"/>
        </w:rPr>
        <w:t>5</w:t>
      </w:r>
      <w:r>
        <w:rPr>
          <w:rFonts w:ascii="Times New Roman" w:eastAsia="Times New Roman" w:hAnsi="Times New Roman" w:cs="Times New Roman"/>
          <w:sz w:val="28"/>
          <w:szCs w:val="28"/>
          <w:lang w:val="x-none"/>
        </w:rPr>
        <w:t xml:space="preserve"> годов</w:t>
      </w:r>
    </w:p>
    <w:p w:rsidR="00757C93" w:rsidRDefault="00757C93" w:rsidP="00757C93">
      <w:pPr>
        <w:autoSpaceDE w:val="0"/>
        <w:autoSpaceDN w:val="0"/>
        <w:adjustRightInd w:val="0"/>
        <w:snapToGrid w:val="0"/>
        <w:spacing w:after="0" w:line="240" w:lineRule="auto"/>
        <w:rPr>
          <w:rFonts w:ascii="Times New Roman" w:eastAsia="Times New Roman" w:hAnsi="Times New Roman" w:cs="Times New Roman"/>
          <w:sz w:val="28"/>
          <w:szCs w:val="28"/>
        </w:rPr>
      </w:pPr>
    </w:p>
    <w:p w:rsidR="00757C93" w:rsidRDefault="00757C93" w:rsidP="00757C93">
      <w:pPr>
        <w:autoSpaceDE w:val="0"/>
        <w:autoSpaceDN w:val="0"/>
        <w:adjustRightInd w:val="0"/>
        <w:snapToGrid w:val="0"/>
        <w:spacing w:after="0" w:line="240" w:lineRule="auto"/>
        <w:jc w:val="both"/>
        <w:rPr>
          <w:rFonts w:ascii="Times New Roman" w:eastAsia="Times New Roman" w:hAnsi="Times New Roman" w:cs="Times New Roman"/>
          <w:sz w:val="28"/>
          <w:szCs w:val="28"/>
        </w:rPr>
      </w:pPr>
    </w:p>
    <w:p w:rsidR="00757C93" w:rsidRDefault="00757C93" w:rsidP="00757C93">
      <w:pPr>
        <w:autoSpaceDE w:val="0"/>
        <w:autoSpaceDN w:val="0"/>
        <w:adjustRightInd w:val="0"/>
        <w:snapToGri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 соответствии с п. 13 ст.107.1, ст.172 Бюджетного кодекса Российской Федерации, администрация</w:t>
      </w:r>
      <w:r>
        <w:rPr>
          <w:rFonts w:ascii="Times New Roman" w:eastAsia="Times New Roman" w:hAnsi="Times New Roman" w:cs="Times New Roman"/>
          <w:sz w:val="28"/>
          <w:szCs w:val="20"/>
        </w:rPr>
        <w:t xml:space="preserve"> </w:t>
      </w:r>
      <w:proofErr w:type="spellStart"/>
      <w:r>
        <w:rPr>
          <w:rFonts w:ascii="Times New Roman" w:eastAsia="Times New Roman" w:hAnsi="Times New Roman" w:cs="Times New Roman"/>
          <w:sz w:val="28"/>
          <w:szCs w:val="20"/>
        </w:rPr>
        <w:t>Полойского</w:t>
      </w:r>
      <w:proofErr w:type="spellEnd"/>
      <w:r>
        <w:rPr>
          <w:rFonts w:ascii="Times New Roman" w:eastAsia="Times New Roman" w:hAnsi="Times New Roman" w:cs="Times New Roman"/>
          <w:sz w:val="28"/>
          <w:szCs w:val="20"/>
        </w:rPr>
        <w:t xml:space="preserve"> сельсовета, Краснозерского района, </w:t>
      </w:r>
      <w:r>
        <w:rPr>
          <w:rFonts w:ascii="Times New Roman" w:eastAsia="Times New Roman" w:hAnsi="Times New Roman" w:cs="Times New Roman"/>
          <w:sz w:val="28"/>
          <w:szCs w:val="28"/>
        </w:rPr>
        <w:t>Новосибирской области</w:t>
      </w:r>
    </w:p>
    <w:p w:rsidR="00757C93" w:rsidRDefault="00757C93" w:rsidP="00757C93">
      <w:pPr>
        <w:autoSpaceDE w:val="0"/>
        <w:autoSpaceDN w:val="0"/>
        <w:adjustRightInd w:val="0"/>
        <w:snapToGrid w:val="0"/>
        <w:spacing w:after="0" w:line="240"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ПОСТАНОВЛЯЕТ:</w:t>
      </w:r>
    </w:p>
    <w:p w:rsidR="00757C93" w:rsidRDefault="00757C93" w:rsidP="00757C93">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rPr>
        <w:t>1. Утвердить прилагаемые:</w:t>
      </w:r>
    </w:p>
    <w:p w:rsidR="00757C93" w:rsidRDefault="00757C93" w:rsidP="00757C93">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основные направления бюджетной и налоговой политики </w:t>
      </w:r>
      <w:proofErr w:type="spellStart"/>
      <w:r>
        <w:rPr>
          <w:rFonts w:ascii="Times New Roman" w:eastAsia="Times New Roman" w:hAnsi="Times New Roman" w:cs="Times New Roman"/>
          <w:sz w:val="28"/>
          <w:szCs w:val="28"/>
        </w:rPr>
        <w:t>Полойского</w:t>
      </w:r>
      <w:proofErr w:type="spellEnd"/>
      <w:r>
        <w:rPr>
          <w:rFonts w:ascii="Times New Roman" w:eastAsia="Times New Roman" w:hAnsi="Times New Roman" w:cs="Times New Roman"/>
          <w:sz w:val="28"/>
          <w:szCs w:val="28"/>
        </w:rPr>
        <w:t xml:space="preserve"> сельсовета Краснозерского района Новосибирской области на 2023 год и плановый период 2024 и 2025 годов;</w:t>
      </w:r>
    </w:p>
    <w:p w:rsidR="00757C93" w:rsidRDefault="00757C93" w:rsidP="00757C93">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основные направления долговой политики </w:t>
      </w:r>
      <w:proofErr w:type="spellStart"/>
      <w:r>
        <w:rPr>
          <w:rFonts w:ascii="Times New Roman" w:eastAsia="Times New Roman" w:hAnsi="Times New Roman" w:cs="Times New Roman"/>
          <w:sz w:val="28"/>
          <w:szCs w:val="28"/>
        </w:rPr>
        <w:t>Полойского</w:t>
      </w:r>
      <w:proofErr w:type="spellEnd"/>
      <w:r>
        <w:rPr>
          <w:rFonts w:ascii="Times New Roman" w:eastAsia="Times New Roman" w:hAnsi="Times New Roman" w:cs="Times New Roman"/>
          <w:sz w:val="28"/>
          <w:szCs w:val="28"/>
        </w:rPr>
        <w:t xml:space="preserve"> сельсовета Краснозерского района Новосибирской области на 2023 год и плановый период 2024 и 2025 годов.</w:t>
      </w:r>
    </w:p>
    <w:p w:rsidR="00757C93" w:rsidRDefault="00757C93" w:rsidP="00757C93">
      <w:pPr>
        <w:autoSpaceDE w:val="0"/>
        <w:autoSpaceDN w:val="0"/>
        <w:adjustRightInd w:val="0"/>
        <w:snapToGri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Опубликовать настоящее постановление в периодическом печатном издании «Бюллетень органов местного самоуправления </w:t>
      </w:r>
      <w:proofErr w:type="spellStart"/>
      <w:r>
        <w:rPr>
          <w:rFonts w:ascii="Times New Roman" w:eastAsia="Times New Roman" w:hAnsi="Times New Roman" w:cs="Times New Roman"/>
          <w:sz w:val="28"/>
          <w:szCs w:val="28"/>
        </w:rPr>
        <w:t>Полойского</w:t>
      </w:r>
      <w:proofErr w:type="spellEnd"/>
      <w:r>
        <w:rPr>
          <w:rFonts w:ascii="Times New Roman" w:eastAsia="Times New Roman" w:hAnsi="Times New Roman" w:cs="Times New Roman"/>
          <w:sz w:val="28"/>
          <w:szCs w:val="28"/>
        </w:rPr>
        <w:t xml:space="preserve"> сельсовета Краснозерского района Новосибирской области» и разместить на официальном сайте администрации </w:t>
      </w:r>
      <w:proofErr w:type="spellStart"/>
      <w:r>
        <w:rPr>
          <w:rFonts w:ascii="Times New Roman" w:eastAsia="Times New Roman" w:hAnsi="Times New Roman" w:cs="Times New Roman"/>
          <w:sz w:val="28"/>
          <w:szCs w:val="28"/>
        </w:rPr>
        <w:t>Полойского</w:t>
      </w:r>
      <w:proofErr w:type="spellEnd"/>
      <w:r>
        <w:rPr>
          <w:rFonts w:ascii="Times New Roman" w:eastAsia="Times New Roman" w:hAnsi="Times New Roman" w:cs="Times New Roman"/>
          <w:sz w:val="28"/>
          <w:szCs w:val="28"/>
        </w:rPr>
        <w:t xml:space="preserve"> сельсовета Краснозерского района Новосибирской области.</w:t>
      </w:r>
    </w:p>
    <w:p w:rsidR="00757C93" w:rsidRDefault="00757C93" w:rsidP="00757C93">
      <w:pPr>
        <w:autoSpaceDE w:val="0"/>
        <w:autoSpaceDN w:val="0"/>
        <w:adjustRightInd w:val="0"/>
        <w:snapToGri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Контроль за исполнением настоящего постановления оставляю за собой. </w:t>
      </w:r>
    </w:p>
    <w:p w:rsidR="00757C93" w:rsidRDefault="00757C93" w:rsidP="00757C93">
      <w:pPr>
        <w:autoSpaceDE w:val="0"/>
        <w:autoSpaceDN w:val="0"/>
        <w:adjustRightInd w:val="0"/>
        <w:snapToGrid w:val="0"/>
        <w:spacing w:after="0" w:line="240" w:lineRule="auto"/>
        <w:jc w:val="both"/>
        <w:rPr>
          <w:rFonts w:ascii="Times New Roman" w:eastAsia="Times New Roman" w:hAnsi="Times New Roman" w:cs="Times New Roman"/>
          <w:sz w:val="28"/>
          <w:szCs w:val="28"/>
        </w:rPr>
      </w:pPr>
    </w:p>
    <w:p w:rsidR="00757C93" w:rsidRDefault="00757C93" w:rsidP="00757C93">
      <w:pPr>
        <w:autoSpaceDE w:val="0"/>
        <w:autoSpaceDN w:val="0"/>
        <w:adjustRightInd w:val="0"/>
        <w:snapToGrid w:val="0"/>
        <w:spacing w:after="0" w:line="240" w:lineRule="auto"/>
        <w:jc w:val="both"/>
        <w:rPr>
          <w:rFonts w:ascii="Times New Roman" w:eastAsia="Times New Roman" w:hAnsi="Times New Roman" w:cs="Times New Roman"/>
          <w:sz w:val="28"/>
          <w:szCs w:val="28"/>
        </w:rPr>
      </w:pPr>
    </w:p>
    <w:p w:rsidR="00757C93" w:rsidRDefault="00757C93" w:rsidP="00757C93">
      <w:pPr>
        <w:autoSpaceDE w:val="0"/>
        <w:autoSpaceDN w:val="0"/>
        <w:adjustRightInd w:val="0"/>
        <w:spacing w:after="0" w:line="240" w:lineRule="auto"/>
        <w:jc w:val="both"/>
        <w:rPr>
          <w:rFonts w:ascii="Times New Roman" w:eastAsia="Times New Roman" w:hAnsi="Times New Roman" w:cs="Times New Roman"/>
          <w:sz w:val="28"/>
          <w:szCs w:val="28"/>
          <w:lang w:val="x-none" w:eastAsia="en-US"/>
        </w:rPr>
      </w:pPr>
    </w:p>
    <w:p w:rsidR="00757C93" w:rsidRDefault="00757C93" w:rsidP="00757C93">
      <w:pPr>
        <w:autoSpaceDE w:val="0"/>
        <w:autoSpaceDN w:val="0"/>
        <w:adjustRightInd w:val="0"/>
        <w:spacing w:after="0" w:line="240" w:lineRule="auto"/>
        <w:jc w:val="both"/>
        <w:rPr>
          <w:rFonts w:ascii="Times New Roman" w:eastAsia="Times New Roman" w:hAnsi="Times New Roman" w:cs="Times New Roman"/>
          <w:sz w:val="28"/>
          <w:szCs w:val="28"/>
          <w:lang w:val="x-none"/>
        </w:rPr>
      </w:pPr>
      <w:r>
        <w:rPr>
          <w:rFonts w:ascii="Times New Roman" w:eastAsia="Times New Roman" w:hAnsi="Times New Roman" w:cs="Times New Roman"/>
          <w:sz w:val="28"/>
          <w:szCs w:val="28"/>
        </w:rPr>
        <w:t xml:space="preserve">И.О </w:t>
      </w:r>
      <w:r>
        <w:rPr>
          <w:rFonts w:ascii="Times New Roman" w:eastAsia="Times New Roman" w:hAnsi="Times New Roman" w:cs="Times New Roman"/>
          <w:sz w:val="28"/>
          <w:szCs w:val="28"/>
          <w:lang w:val="x-none"/>
        </w:rPr>
        <w:t xml:space="preserve">Главы </w:t>
      </w:r>
      <w:proofErr w:type="spellStart"/>
      <w:r>
        <w:rPr>
          <w:rFonts w:ascii="Times New Roman" w:eastAsia="Times New Roman" w:hAnsi="Times New Roman" w:cs="Times New Roman"/>
          <w:sz w:val="28"/>
          <w:szCs w:val="28"/>
          <w:lang w:val="x-none"/>
        </w:rPr>
        <w:t>Полойского</w:t>
      </w:r>
      <w:proofErr w:type="spellEnd"/>
      <w:r>
        <w:rPr>
          <w:rFonts w:ascii="Times New Roman" w:eastAsia="Times New Roman" w:hAnsi="Times New Roman" w:cs="Times New Roman"/>
          <w:sz w:val="28"/>
          <w:szCs w:val="28"/>
          <w:lang w:val="x-none"/>
        </w:rPr>
        <w:t xml:space="preserve"> сельсовета </w:t>
      </w:r>
    </w:p>
    <w:p w:rsidR="00757C93" w:rsidRDefault="00757C93" w:rsidP="00757C93">
      <w:pPr>
        <w:autoSpaceDE w:val="0"/>
        <w:autoSpaceDN w:val="0"/>
        <w:adjustRightInd w:val="0"/>
        <w:spacing w:after="0" w:line="240" w:lineRule="auto"/>
        <w:jc w:val="both"/>
        <w:rPr>
          <w:rFonts w:ascii="Times New Roman" w:eastAsia="Times New Roman" w:hAnsi="Times New Roman" w:cs="Times New Roman"/>
          <w:sz w:val="28"/>
          <w:szCs w:val="28"/>
          <w:lang w:val="x-none"/>
        </w:rPr>
      </w:pPr>
      <w:r>
        <w:rPr>
          <w:rFonts w:ascii="Times New Roman" w:eastAsia="Times New Roman" w:hAnsi="Times New Roman" w:cs="Times New Roman"/>
          <w:sz w:val="28"/>
          <w:szCs w:val="28"/>
          <w:lang w:val="x-none"/>
        </w:rPr>
        <w:t xml:space="preserve">Краснозерского района </w:t>
      </w:r>
    </w:p>
    <w:p w:rsidR="00757C93" w:rsidRDefault="00757C93" w:rsidP="00757C93">
      <w:pPr>
        <w:autoSpaceDE w:val="0"/>
        <w:autoSpaceDN w:val="0"/>
        <w:adjustRightInd w:val="0"/>
        <w:spacing w:after="0" w:line="240" w:lineRule="auto"/>
        <w:jc w:val="both"/>
        <w:rPr>
          <w:rFonts w:ascii="Times New Roman" w:eastAsia="Times New Roman" w:hAnsi="Times New Roman" w:cs="Times New Roman"/>
          <w:sz w:val="28"/>
          <w:szCs w:val="28"/>
          <w:lang w:val="x-none"/>
        </w:rPr>
      </w:pPr>
      <w:r>
        <w:rPr>
          <w:rFonts w:ascii="Times New Roman" w:eastAsia="Times New Roman" w:hAnsi="Times New Roman" w:cs="Times New Roman"/>
          <w:sz w:val="28"/>
          <w:szCs w:val="28"/>
          <w:lang w:val="x-none"/>
        </w:rPr>
        <w:t>Новосибирской области</w:t>
      </w:r>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Р.Б.Покатаева</w:t>
      </w:r>
      <w:proofErr w:type="spellEnd"/>
    </w:p>
    <w:p w:rsidR="00757C93" w:rsidRDefault="00757C93" w:rsidP="00757C93">
      <w:pPr>
        <w:autoSpaceDE w:val="0"/>
        <w:autoSpaceDN w:val="0"/>
        <w:adjustRightInd w:val="0"/>
        <w:spacing w:after="0" w:line="240" w:lineRule="auto"/>
        <w:jc w:val="both"/>
        <w:rPr>
          <w:rFonts w:ascii="Times New Roman" w:eastAsia="Times New Roman" w:hAnsi="Times New Roman" w:cs="Times New Roman"/>
          <w:sz w:val="28"/>
          <w:szCs w:val="28"/>
          <w:lang w:val="x-none"/>
        </w:rPr>
      </w:pPr>
    </w:p>
    <w:p w:rsidR="00757C93" w:rsidRDefault="00757C93" w:rsidP="00757C93">
      <w:pPr>
        <w:autoSpaceDE w:val="0"/>
        <w:autoSpaceDN w:val="0"/>
        <w:adjustRightInd w:val="0"/>
        <w:spacing w:after="0" w:line="240" w:lineRule="auto"/>
        <w:jc w:val="both"/>
        <w:rPr>
          <w:rFonts w:ascii="Times New Roman" w:eastAsia="Times New Roman" w:hAnsi="Times New Roman" w:cs="Times New Roman"/>
          <w:sz w:val="28"/>
          <w:szCs w:val="28"/>
          <w:lang w:val="x-none"/>
        </w:rPr>
      </w:pPr>
    </w:p>
    <w:p w:rsidR="00757C93" w:rsidRDefault="00757C93" w:rsidP="00757C93">
      <w:pPr>
        <w:suppressAutoHyphens/>
        <w:autoSpaceDE w:val="0"/>
        <w:autoSpaceDN w:val="0"/>
        <w:adjustRightInd w:val="0"/>
        <w:spacing w:after="0" w:line="240" w:lineRule="auto"/>
        <w:ind w:left="5954"/>
        <w:jc w:val="center"/>
        <w:rPr>
          <w:rFonts w:ascii="Times New Roman" w:eastAsia="Times New Roman" w:hAnsi="Times New Roman" w:cs="Times New Roman"/>
          <w:sz w:val="28"/>
          <w:szCs w:val="28"/>
          <w:lang w:val="x-none"/>
        </w:rPr>
      </w:pPr>
    </w:p>
    <w:p w:rsidR="00757C93" w:rsidRDefault="00757C93" w:rsidP="00757C93">
      <w:pPr>
        <w:suppressAutoHyphens/>
        <w:autoSpaceDE w:val="0"/>
        <w:autoSpaceDN w:val="0"/>
        <w:adjustRightInd w:val="0"/>
        <w:spacing w:after="0" w:line="240" w:lineRule="auto"/>
        <w:ind w:left="5954"/>
        <w:jc w:val="center"/>
        <w:rPr>
          <w:rFonts w:ascii="Times New Roman" w:eastAsia="Times New Roman" w:hAnsi="Times New Roman" w:cs="Times New Roman"/>
          <w:sz w:val="28"/>
          <w:szCs w:val="28"/>
          <w:lang w:val="x-none"/>
        </w:rPr>
      </w:pPr>
    </w:p>
    <w:p w:rsidR="00757C93" w:rsidRDefault="00757C93" w:rsidP="00757C93">
      <w:pPr>
        <w:suppressAutoHyphens/>
        <w:autoSpaceDE w:val="0"/>
        <w:autoSpaceDN w:val="0"/>
        <w:adjustRightInd w:val="0"/>
        <w:spacing w:after="0" w:line="240" w:lineRule="auto"/>
        <w:ind w:left="5954"/>
        <w:jc w:val="center"/>
        <w:rPr>
          <w:rFonts w:ascii="Times New Roman" w:eastAsia="Times New Roman" w:hAnsi="Times New Roman" w:cs="Times New Roman"/>
          <w:sz w:val="28"/>
          <w:szCs w:val="28"/>
          <w:lang w:val="x-none"/>
        </w:rPr>
      </w:pPr>
    </w:p>
    <w:p w:rsidR="00757C93" w:rsidRDefault="00757C93" w:rsidP="00757C93">
      <w:pPr>
        <w:suppressAutoHyphens/>
        <w:autoSpaceDE w:val="0"/>
        <w:autoSpaceDN w:val="0"/>
        <w:adjustRightInd w:val="0"/>
        <w:spacing w:after="0" w:line="240" w:lineRule="auto"/>
        <w:ind w:left="5954"/>
        <w:jc w:val="center"/>
        <w:rPr>
          <w:rFonts w:ascii="Times New Roman" w:eastAsia="Times New Roman" w:hAnsi="Times New Roman" w:cs="Times New Roman"/>
          <w:sz w:val="28"/>
          <w:szCs w:val="28"/>
          <w:lang w:val="x-none"/>
        </w:rPr>
      </w:pPr>
    </w:p>
    <w:p w:rsidR="00757C93" w:rsidRDefault="00757C93" w:rsidP="00757C93">
      <w:pPr>
        <w:suppressAutoHyphens/>
        <w:autoSpaceDE w:val="0"/>
        <w:autoSpaceDN w:val="0"/>
        <w:adjustRightInd w:val="0"/>
        <w:spacing w:after="0" w:line="240" w:lineRule="auto"/>
        <w:ind w:left="5954"/>
        <w:jc w:val="center"/>
        <w:rPr>
          <w:rFonts w:ascii="Times New Roman" w:eastAsia="Times New Roman" w:hAnsi="Times New Roman" w:cs="Times New Roman"/>
          <w:sz w:val="28"/>
          <w:szCs w:val="28"/>
          <w:lang w:val="x-none"/>
        </w:rPr>
      </w:pPr>
    </w:p>
    <w:p w:rsidR="00757C93" w:rsidRDefault="00757C93" w:rsidP="00757C93">
      <w:pPr>
        <w:suppressAutoHyphens/>
        <w:autoSpaceDE w:val="0"/>
        <w:autoSpaceDN w:val="0"/>
        <w:adjustRightInd w:val="0"/>
        <w:spacing w:after="0" w:line="240" w:lineRule="auto"/>
        <w:ind w:left="5954"/>
        <w:jc w:val="center"/>
        <w:rPr>
          <w:rFonts w:ascii="Times New Roman" w:eastAsia="Times New Roman" w:hAnsi="Times New Roman" w:cs="Times New Roman"/>
          <w:sz w:val="28"/>
          <w:szCs w:val="28"/>
          <w:lang w:val="x-none"/>
        </w:rPr>
      </w:pPr>
    </w:p>
    <w:p w:rsidR="00757C93" w:rsidRDefault="00757C93" w:rsidP="00757C93">
      <w:pPr>
        <w:suppressAutoHyphens/>
        <w:autoSpaceDE w:val="0"/>
        <w:autoSpaceDN w:val="0"/>
        <w:adjustRightInd w:val="0"/>
        <w:spacing w:after="0" w:line="240" w:lineRule="auto"/>
        <w:ind w:left="5954"/>
        <w:jc w:val="center"/>
        <w:rPr>
          <w:rFonts w:ascii="Times New Roman" w:eastAsia="Times New Roman" w:hAnsi="Times New Roman" w:cs="Times New Roman"/>
          <w:sz w:val="28"/>
          <w:szCs w:val="28"/>
          <w:lang w:val="x-none"/>
        </w:rPr>
      </w:pPr>
    </w:p>
    <w:p w:rsidR="00757C93" w:rsidRDefault="00757C93" w:rsidP="00757C93">
      <w:pPr>
        <w:suppressAutoHyphens/>
        <w:autoSpaceDE w:val="0"/>
        <w:autoSpaceDN w:val="0"/>
        <w:adjustRightInd w:val="0"/>
        <w:spacing w:after="0" w:line="240" w:lineRule="auto"/>
        <w:ind w:left="5954"/>
        <w:jc w:val="center"/>
        <w:rPr>
          <w:rFonts w:ascii="Times New Roman" w:eastAsia="Times New Roman" w:hAnsi="Times New Roman" w:cs="Times New Roman"/>
          <w:sz w:val="28"/>
          <w:szCs w:val="28"/>
          <w:lang w:val="x-none"/>
        </w:rPr>
      </w:pPr>
    </w:p>
    <w:p w:rsidR="00757C93" w:rsidRDefault="00757C93" w:rsidP="00757C93">
      <w:pPr>
        <w:suppressAutoHyphens/>
        <w:autoSpaceDE w:val="0"/>
        <w:autoSpaceDN w:val="0"/>
        <w:adjustRightInd w:val="0"/>
        <w:spacing w:after="0" w:line="240" w:lineRule="auto"/>
        <w:ind w:left="5954" w:firstLine="540"/>
        <w:jc w:val="both"/>
        <w:rPr>
          <w:rFonts w:ascii="Times New Roman" w:eastAsia="Times New Roman" w:hAnsi="Times New Roman" w:cs="Times New Roman"/>
          <w:sz w:val="28"/>
          <w:szCs w:val="28"/>
          <w:lang w:val="x-none"/>
        </w:rPr>
      </w:pPr>
      <w:r>
        <w:rPr>
          <w:rFonts w:ascii="Times New Roman" w:eastAsia="Times New Roman" w:hAnsi="Times New Roman" w:cs="Times New Roman"/>
          <w:sz w:val="28"/>
          <w:szCs w:val="28"/>
          <w:lang w:val="x-none"/>
        </w:rPr>
        <w:t>УТВЕРЖДЕНЫ</w:t>
      </w:r>
    </w:p>
    <w:p w:rsidR="00757C93" w:rsidRDefault="00757C93" w:rsidP="00757C93">
      <w:pPr>
        <w:suppressAutoHyphens/>
        <w:autoSpaceDE w:val="0"/>
        <w:autoSpaceDN w:val="0"/>
        <w:adjustRightInd w:val="0"/>
        <w:spacing w:after="0" w:line="240" w:lineRule="auto"/>
        <w:ind w:left="5760" w:firstLine="540"/>
        <w:jc w:val="both"/>
        <w:rPr>
          <w:rFonts w:ascii="Times New Roman" w:eastAsia="Times New Roman" w:hAnsi="Times New Roman" w:cs="Times New Roman"/>
          <w:sz w:val="28"/>
          <w:szCs w:val="28"/>
          <w:lang w:val="x-none"/>
        </w:rPr>
      </w:pPr>
      <w:r>
        <w:rPr>
          <w:rFonts w:ascii="Times New Roman" w:eastAsia="Times New Roman" w:hAnsi="Times New Roman" w:cs="Times New Roman"/>
          <w:sz w:val="28"/>
          <w:szCs w:val="28"/>
          <w:lang w:val="x-none"/>
        </w:rPr>
        <w:t xml:space="preserve">Постановлением администрации </w:t>
      </w:r>
      <w:proofErr w:type="spellStart"/>
      <w:r>
        <w:rPr>
          <w:rFonts w:ascii="Times New Roman" w:eastAsia="Times New Roman" w:hAnsi="Times New Roman" w:cs="Times New Roman"/>
          <w:sz w:val="28"/>
          <w:szCs w:val="28"/>
          <w:lang w:val="x-none"/>
        </w:rPr>
        <w:t>Полойского</w:t>
      </w:r>
      <w:proofErr w:type="spellEnd"/>
      <w:r>
        <w:rPr>
          <w:rFonts w:ascii="Times New Roman" w:eastAsia="Times New Roman" w:hAnsi="Times New Roman" w:cs="Times New Roman"/>
          <w:sz w:val="28"/>
          <w:szCs w:val="28"/>
          <w:lang w:val="x-none"/>
        </w:rPr>
        <w:t xml:space="preserve"> сельсовета Краснозерского района Новосибирской области</w:t>
      </w:r>
    </w:p>
    <w:p w:rsidR="00757C93" w:rsidRPr="005F1197" w:rsidRDefault="00757C93" w:rsidP="00757C93">
      <w:pPr>
        <w:suppressAutoHyphens/>
        <w:autoSpaceDE w:val="0"/>
        <w:autoSpaceDN w:val="0"/>
        <w:adjustRightInd w:val="0"/>
        <w:spacing w:after="0" w:line="240" w:lineRule="auto"/>
        <w:ind w:left="5954"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x-none"/>
        </w:rPr>
        <w:t xml:space="preserve">от </w:t>
      </w:r>
      <w:r>
        <w:rPr>
          <w:rFonts w:ascii="Times New Roman" w:eastAsia="Times New Roman" w:hAnsi="Times New Roman" w:cs="Times New Roman"/>
          <w:sz w:val="28"/>
          <w:szCs w:val="28"/>
        </w:rPr>
        <w:t xml:space="preserve">07.11.2022 </w:t>
      </w:r>
      <w:r>
        <w:rPr>
          <w:rFonts w:ascii="Times New Roman" w:eastAsia="Times New Roman" w:hAnsi="Times New Roman" w:cs="Times New Roman"/>
          <w:sz w:val="28"/>
          <w:szCs w:val="28"/>
          <w:lang w:val="x-none"/>
        </w:rPr>
        <w:t>№</w:t>
      </w:r>
      <w:r>
        <w:rPr>
          <w:rFonts w:ascii="Times New Roman" w:eastAsia="Times New Roman" w:hAnsi="Times New Roman" w:cs="Times New Roman"/>
          <w:sz w:val="28"/>
          <w:szCs w:val="28"/>
        </w:rPr>
        <w:t xml:space="preserve"> 75</w:t>
      </w:r>
    </w:p>
    <w:p w:rsidR="00757C93" w:rsidRDefault="00757C93" w:rsidP="00757C93">
      <w:pPr>
        <w:suppressAutoHyphens/>
        <w:autoSpaceDE w:val="0"/>
        <w:autoSpaceDN w:val="0"/>
        <w:adjustRightInd w:val="0"/>
        <w:snapToGrid w:val="0"/>
        <w:spacing w:after="0" w:line="240" w:lineRule="auto"/>
        <w:jc w:val="both"/>
        <w:rPr>
          <w:rFonts w:ascii="Times New Roman" w:eastAsia="Times New Roman" w:hAnsi="Times New Roman" w:cs="Times New Roman"/>
          <w:sz w:val="28"/>
          <w:szCs w:val="28"/>
        </w:rPr>
      </w:pPr>
    </w:p>
    <w:p w:rsidR="00757C93" w:rsidRDefault="00757C93" w:rsidP="00757C93">
      <w:pPr>
        <w:suppressAutoHyphens/>
        <w:autoSpaceDE w:val="0"/>
        <w:autoSpaceDN w:val="0"/>
        <w:adjustRightInd w:val="0"/>
        <w:spacing w:after="0" w:line="240" w:lineRule="auto"/>
        <w:rPr>
          <w:rFonts w:ascii="Times New Roman" w:eastAsia="Times New Roman" w:hAnsi="Times New Roman" w:cs="Times New Roman"/>
          <w:bCs/>
          <w:sz w:val="28"/>
          <w:szCs w:val="28"/>
        </w:rPr>
      </w:pPr>
    </w:p>
    <w:p w:rsidR="00757C93" w:rsidRDefault="00757C93" w:rsidP="00757C93">
      <w:pPr>
        <w:suppressAutoHyphens/>
        <w:autoSpaceDE w:val="0"/>
        <w:autoSpaceDN w:val="0"/>
        <w:adjustRightInd w:val="0"/>
        <w:spacing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ОСНОВНЫЕ НАПРАВЛЕНИЯ </w:t>
      </w:r>
    </w:p>
    <w:p w:rsidR="00757C93" w:rsidRDefault="00757C93" w:rsidP="00757C93">
      <w:pPr>
        <w:suppressAutoHyphens/>
        <w:autoSpaceDE w:val="0"/>
        <w:autoSpaceDN w:val="0"/>
        <w:adjustRightInd w:val="0"/>
        <w:spacing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бюджетной и налоговой политики </w:t>
      </w:r>
      <w:proofErr w:type="spellStart"/>
      <w:r>
        <w:rPr>
          <w:rFonts w:ascii="Times New Roman" w:eastAsia="Times New Roman" w:hAnsi="Times New Roman" w:cs="Times New Roman"/>
          <w:b/>
          <w:bCs/>
          <w:sz w:val="28"/>
          <w:szCs w:val="28"/>
        </w:rPr>
        <w:t>Полойского</w:t>
      </w:r>
      <w:proofErr w:type="spellEnd"/>
      <w:r>
        <w:rPr>
          <w:rFonts w:ascii="Times New Roman" w:eastAsia="Times New Roman" w:hAnsi="Times New Roman" w:cs="Times New Roman"/>
          <w:b/>
          <w:bCs/>
          <w:sz w:val="28"/>
          <w:szCs w:val="28"/>
        </w:rPr>
        <w:t xml:space="preserve"> сельсовета Краснозерского района Новосибирской области на 2023 год и плановый период 2024 и 2025 годов</w:t>
      </w:r>
    </w:p>
    <w:p w:rsidR="00757C93" w:rsidRDefault="00757C93" w:rsidP="00757C93">
      <w:pPr>
        <w:suppressAutoHyphens/>
        <w:autoSpaceDE w:val="0"/>
        <w:autoSpaceDN w:val="0"/>
        <w:adjustRightInd w:val="0"/>
        <w:snapToGrid w:val="0"/>
        <w:spacing w:after="0" w:line="240" w:lineRule="auto"/>
        <w:jc w:val="both"/>
        <w:rPr>
          <w:rFonts w:ascii="Times New Roman" w:eastAsia="Times New Roman" w:hAnsi="Times New Roman" w:cs="Times New Roman"/>
          <w:sz w:val="28"/>
          <w:szCs w:val="28"/>
        </w:rPr>
      </w:pPr>
    </w:p>
    <w:p w:rsidR="00757C93" w:rsidRDefault="00757C93" w:rsidP="00757C93">
      <w:pPr>
        <w:suppressAutoHyphens/>
        <w:autoSpaceDE w:val="0"/>
        <w:autoSpaceDN w:val="0"/>
        <w:adjustRightInd w:val="0"/>
        <w:snapToGrid w:val="0"/>
        <w:spacing w:after="0" w:line="240" w:lineRule="auto"/>
        <w:jc w:val="both"/>
        <w:rPr>
          <w:rFonts w:ascii="Times New Roman" w:eastAsia="Times New Roman" w:hAnsi="Times New Roman" w:cs="Times New Roman"/>
          <w:sz w:val="28"/>
          <w:szCs w:val="28"/>
        </w:rPr>
      </w:pPr>
    </w:p>
    <w:p w:rsidR="00757C93" w:rsidRDefault="00757C93" w:rsidP="00757C93">
      <w:pPr>
        <w:suppressAutoHyphens/>
        <w:autoSpaceDE w:val="0"/>
        <w:autoSpaceDN w:val="0"/>
        <w:adjustRightInd w:val="0"/>
        <w:snapToGrid w:val="0"/>
        <w:spacing w:after="0" w:line="240" w:lineRule="auto"/>
        <w:jc w:val="center"/>
        <w:outlineLvl w:val="1"/>
        <w:rPr>
          <w:rFonts w:ascii="Times New Roman" w:eastAsia="Times New Roman" w:hAnsi="Times New Roman" w:cs="Times New Roman"/>
          <w:b/>
          <w:sz w:val="28"/>
          <w:szCs w:val="28"/>
        </w:rPr>
      </w:pPr>
      <w:r>
        <w:rPr>
          <w:rFonts w:ascii="Times New Roman" w:eastAsia="Times New Roman" w:hAnsi="Times New Roman" w:cs="Times New Roman"/>
          <w:b/>
          <w:sz w:val="28"/>
          <w:szCs w:val="28"/>
          <w:lang w:val="en-US"/>
        </w:rPr>
        <w:t>I</w:t>
      </w:r>
      <w:r>
        <w:rPr>
          <w:rFonts w:ascii="Times New Roman" w:eastAsia="Times New Roman" w:hAnsi="Times New Roman" w:cs="Times New Roman"/>
          <w:b/>
          <w:sz w:val="28"/>
          <w:szCs w:val="28"/>
        </w:rPr>
        <w:t>.</w:t>
      </w:r>
      <w:r>
        <w:rPr>
          <w:rFonts w:ascii="Times New Roman" w:eastAsia="Times New Roman" w:hAnsi="Times New Roman" w:cs="Times New Roman"/>
          <w:b/>
          <w:sz w:val="28"/>
          <w:szCs w:val="28"/>
          <w:lang w:val="en-US"/>
        </w:rPr>
        <w:t> </w:t>
      </w:r>
      <w:r>
        <w:rPr>
          <w:rFonts w:ascii="Times New Roman" w:eastAsia="Times New Roman" w:hAnsi="Times New Roman" w:cs="Times New Roman"/>
          <w:b/>
          <w:sz w:val="28"/>
          <w:szCs w:val="28"/>
        </w:rPr>
        <w:t>Общие положения</w:t>
      </w:r>
    </w:p>
    <w:p w:rsidR="00757C93" w:rsidRDefault="00757C93" w:rsidP="00757C93">
      <w:pPr>
        <w:suppressAutoHyphens/>
        <w:autoSpaceDE w:val="0"/>
        <w:autoSpaceDN w:val="0"/>
        <w:adjustRightInd w:val="0"/>
        <w:snapToGrid w:val="0"/>
        <w:spacing w:after="0" w:line="240" w:lineRule="auto"/>
        <w:jc w:val="both"/>
        <w:rPr>
          <w:rFonts w:ascii="Times New Roman" w:eastAsia="Times New Roman" w:hAnsi="Times New Roman" w:cs="Times New Roman"/>
          <w:sz w:val="28"/>
          <w:szCs w:val="28"/>
        </w:rPr>
      </w:pPr>
    </w:p>
    <w:p w:rsidR="00757C93" w:rsidRDefault="00757C93" w:rsidP="00757C93">
      <w:pPr>
        <w:widowControl w:val="0"/>
        <w:suppressAutoHyphens/>
        <w:spacing w:after="0" w:line="240" w:lineRule="auto"/>
        <w:ind w:firstLine="709"/>
        <w:contextualSpacing/>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rPr>
        <w:t xml:space="preserve">Основные направления бюджетной и налоговой политики </w:t>
      </w:r>
      <w:proofErr w:type="spellStart"/>
      <w:r>
        <w:rPr>
          <w:rFonts w:ascii="Times New Roman" w:eastAsia="Times New Roman" w:hAnsi="Times New Roman" w:cs="Times New Roman"/>
          <w:sz w:val="28"/>
          <w:szCs w:val="28"/>
        </w:rPr>
        <w:t>Полойского</w:t>
      </w:r>
      <w:proofErr w:type="spellEnd"/>
      <w:r>
        <w:rPr>
          <w:rFonts w:ascii="Times New Roman" w:eastAsia="Times New Roman" w:hAnsi="Times New Roman" w:cs="Times New Roman"/>
          <w:sz w:val="28"/>
          <w:szCs w:val="28"/>
        </w:rPr>
        <w:t xml:space="preserve"> сельсовета Краснозерского района Новосибирской области  на 2023 год и плановый период 2024 и 2025 годов (далее – Основные направления) разработаны в целях формирования задач бюджетной и налоговой политики на среднесрочный период, условий и подходов, принимаемых при составлении проекта бюджета </w:t>
      </w:r>
      <w:proofErr w:type="spellStart"/>
      <w:r>
        <w:rPr>
          <w:rFonts w:ascii="Times New Roman" w:eastAsia="Times New Roman" w:hAnsi="Times New Roman" w:cs="Times New Roman"/>
          <w:sz w:val="28"/>
          <w:szCs w:val="28"/>
        </w:rPr>
        <w:t>Полойского</w:t>
      </w:r>
      <w:proofErr w:type="spellEnd"/>
      <w:r>
        <w:rPr>
          <w:rFonts w:ascii="Times New Roman" w:eastAsia="Times New Roman" w:hAnsi="Times New Roman" w:cs="Times New Roman"/>
          <w:sz w:val="28"/>
          <w:szCs w:val="28"/>
        </w:rPr>
        <w:t xml:space="preserve"> сельсовета Краснозерского района Новосибирской области на 2023 год и плановый период 2024 и 2025 годов, с учетом сложившейся экономической ситуации в Российской Федерации, Новосибирской области, </w:t>
      </w:r>
      <w:proofErr w:type="spellStart"/>
      <w:r>
        <w:rPr>
          <w:rFonts w:ascii="Times New Roman" w:eastAsia="Times New Roman" w:hAnsi="Times New Roman" w:cs="Times New Roman"/>
          <w:sz w:val="28"/>
          <w:szCs w:val="28"/>
        </w:rPr>
        <w:t>Полойский</w:t>
      </w:r>
      <w:proofErr w:type="spellEnd"/>
      <w:r>
        <w:rPr>
          <w:rFonts w:ascii="Times New Roman" w:eastAsia="Times New Roman" w:hAnsi="Times New Roman" w:cs="Times New Roman"/>
          <w:sz w:val="28"/>
          <w:szCs w:val="28"/>
        </w:rPr>
        <w:t xml:space="preserve">  сельсовет Краснозерского района Новосибирской области (далее –муниципальное образование), а также тенденций ее развития. </w:t>
      </w:r>
    </w:p>
    <w:p w:rsidR="00757C93" w:rsidRDefault="00757C93" w:rsidP="00757C93">
      <w:pPr>
        <w:widowControl w:val="0"/>
        <w:suppressAutoHyphens/>
        <w:spacing w:after="0" w:line="240" w:lineRule="auto"/>
        <w:ind w:firstLine="709"/>
        <w:contextualSpacing/>
        <w:jc w:val="both"/>
        <w:rPr>
          <w:rFonts w:ascii="Times New Roman" w:eastAsia="Times New Roman" w:hAnsi="Times New Roman" w:cs="Times New Roman"/>
          <w:sz w:val="28"/>
          <w:szCs w:val="28"/>
        </w:rPr>
      </w:pPr>
    </w:p>
    <w:p w:rsidR="00757C93" w:rsidRDefault="00757C93" w:rsidP="00757C93">
      <w:pPr>
        <w:widowControl w:val="0"/>
        <w:suppressAutoHyphens/>
        <w:spacing w:after="0" w:line="24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shd w:val="clear" w:color="auto" w:fill="FFFFFF"/>
        </w:rPr>
        <w:t>Основные направления бюджетной и налоговой политики муниципального образования   на 2023 год и плановый период 2024 и 2025 годов базируются на положениях </w:t>
      </w:r>
      <w:hyperlink r:id="rId5" w:anchor="/document/74404210/entry/0" w:history="1">
        <w:r>
          <w:rPr>
            <w:rStyle w:val="a3"/>
            <w:rFonts w:ascii="Times New Roman" w:eastAsia="Times New Roman" w:hAnsi="Times New Roman" w:cs="Times New Roman"/>
            <w:sz w:val="28"/>
            <w:szCs w:val="28"/>
            <w:shd w:val="clear" w:color="auto" w:fill="FFFFFF"/>
          </w:rPr>
          <w:t>Указа</w:t>
        </w:r>
      </w:hyperlink>
      <w:r>
        <w:rPr>
          <w:rFonts w:ascii="Times New Roman" w:eastAsia="Times New Roman" w:hAnsi="Times New Roman" w:cs="Times New Roman"/>
          <w:sz w:val="28"/>
          <w:szCs w:val="28"/>
          <w:shd w:val="clear" w:color="auto" w:fill="FFFFFF"/>
        </w:rPr>
        <w:t> Президента Российской Федерации от 21.07.2020 N 474 "О национальных целях развития Российской Федерации на период до 2030 года", решениях, принятых в 2022 году Президентом Российской Федерации,</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shd w:val="clear" w:color="auto" w:fill="FFFFFF"/>
        </w:rPr>
        <w:t>Распоряжения Правительства Новосибирской области от 18 октября 2022 г. N 726-рп"Об основных направлениях бюджетной, налоговой и государственной долговой политики Новосибирской области на 2023 год и плановый период 2024 и 2025 годов".</w:t>
      </w:r>
    </w:p>
    <w:p w:rsidR="00757C93" w:rsidRDefault="00757C93" w:rsidP="00757C93">
      <w:pPr>
        <w:widowControl w:val="0"/>
        <w:snapToGrid w:val="0"/>
        <w:spacing w:after="0" w:line="240" w:lineRule="auto"/>
        <w:jc w:val="center"/>
        <w:outlineLvl w:val="0"/>
        <w:rPr>
          <w:rFonts w:ascii="Times New Roman" w:eastAsia="Calibri" w:hAnsi="Times New Roman" w:cs="Times New Roman"/>
          <w:b/>
          <w:bCs/>
          <w:kern w:val="32"/>
          <w:sz w:val="28"/>
          <w:szCs w:val="28"/>
        </w:rPr>
      </w:pPr>
      <w:r>
        <w:rPr>
          <w:rFonts w:ascii="Times New Roman" w:eastAsia="Calibri" w:hAnsi="Times New Roman" w:cs="Times New Roman"/>
          <w:b/>
          <w:bCs/>
          <w:kern w:val="32"/>
          <w:sz w:val="28"/>
          <w:szCs w:val="28"/>
          <w:lang w:val="en-US"/>
        </w:rPr>
        <w:t>II</w:t>
      </w:r>
      <w:r>
        <w:rPr>
          <w:rFonts w:ascii="Times New Roman" w:eastAsia="Calibri" w:hAnsi="Times New Roman" w:cs="Times New Roman"/>
          <w:b/>
          <w:bCs/>
          <w:kern w:val="32"/>
          <w:sz w:val="28"/>
          <w:szCs w:val="28"/>
        </w:rPr>
        <w:t>. Налоговая политика</w:t>
      </w:r>
    </w:p>
    <w:p w:rsidR="00757C93" w:rsidRDefault="00757C93" w:rsidP="00757C93">
      <w:pPr>
        <w:autoSpaceDE w:val="0"/>
        <w:autoSpaceDN w:val="0"/>
        <w:adjustRightInd w:val="0"/>
        <w:snapToGrid w:val="0"/>
        <w:spacing w:after="0" w:line="240" w:lineRule="auto"/>
        <w:jc w:val="center"/>
        <w:outlineLvl w:val="1"/>
        <w:rPr>
          <w:rFonts w:ascii="Times New Roman" w:eastAsia="Times New Roman" w:hAnsi="Times New Roman" w:cs="Times New Roman"/>
          <w:sz w:val="28"/>
          <w:szCs w:val="28"/>
        </w:rPr>
      </w:pPr>
      <w:r>
        <w:rPr>
          <w:rFonts w:ascii="Times New Roman" w:eastAsia="Times New Roman" w:hAnsi="Times New Roman" w:cs="Times New Roman"/>
          <w:sz w:val="28"/>
          <w:szCs w:val="28"/>
        </w:rPr>
        <w:t>Общие положения</w:t>
      </w:r>
    </w:p>
    <w:p w:rsidR="00757C93" w:rsidRDefault="00757C93" w:rsidP="00757C93">
      <w:pPr>
        <w:autoSpaceDE w:val="0"/>
        <w:autoSpaceDN w:val="0"/>
        <w:adjustRightInd w:val="0"/>
        <w:snapToGri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Основные направления налоговой политики муниципального образования на 2023 год и плановый период 2024 и 2025 годов разработаны с целью подготовки проекта бюджета поселения на очередной финансовый год и плановый период исходя из задач, с учетом сложившейся экономической ситуации, как Российской Федерации, Новосибирской области, так и в муниципальном образовании, а также тенденций её развития.</w:t>
      </w:r>
    </w:p>
    <w:p w:rsidR="00757C93" w:rsidRDefault="00757C93" w:rsidP="00757C93">
      <w:pPr>
        <w:autoSpaceDE w:val="0"/>
        <w:autoSpaceDN w:val="0"/>
        <w:adjustRightInd w:val="0"/>
        <w:snapToGri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Основными целями налоговой политики является обеспечение устойчивости бюджетной системы, создание предсказуемой налоговой системы, направленной на стимулирование деловой активности, рост экономики и инвестиций, упорядочение системы существующих налоговых льгот путем отмены неэффективных льгот, и предоставления льгот, носящих адресный характер.</w:t>
      </w:r>
    </w:p>
    <w:p w:rsidR="00757C93" w:rsidRDefault="00757C93" w:rsidP="00757C93">
      <w:pPr>
        <w:widowControl w:val="0"/>
        <w:autoSpaceDE w:val="0"/>
        <w:autoSpaceDN w:val="0"/>
        <w:adjustRightInd w:val="0"/>
        <w:snapToGrid w:val="0"/>
        <w:spacing w:after="0" w:line="240" w:lineRule="auto"/>
        <w:jc w:val="center"/>
        <w:rPr>
          <w:rFonts w:ascii="Times New Roman" w:eastAsia="Times New Roman" w:hAnsi="Times New Roman" w:cs="Times New Roman"/>
          <w:color w:val="000000"/>
          <w:sz w:val="28"/>
          <w:szCs w:val="28"/>
        </w:rPr>
      </w:pPr>
    </w:p>
    <w:p w:rsidR="00757C93" w:rsidRDefault="00757C93" w:rsidP="00757C93">
      <w:pPr>
        <w:widowControl w:val="0"/>
        <w:autoSpaceDE w:val="0"/>
        <w:autoSpaceDN w:val="0"/>
        <w:adjustRightInd w:val="0"/>
        <w:snapToGrid w:val="0"/>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Итоги реализации налоговой политики в 2021–2022 годах</w:t>
      </w:r>
    </w:p>
    <w:p w:rsidR="00757C93" w:rsidRDefault="00757C93" w:rsidP="00757C93">
      <w:pPr>
        <w:widowControl w:val="0"/>
        <w:autoSpaceDE w:val="0"/>
        <w:autoSpaceDN w:val="0"/>
        <w:adjustRightInd w:val="0"/>
        <w:snapToGrid w:val="0"/>
        <w:spacing w:after="0" w:line="240" w:lineRule="auto"/>
        <w:jc w:val="center"/>
        <w:rPr>
          <w:rFonts w:ascii="Times New Roman" w:eastAsia="Times New Roman" w:hAnsi="Times New Roman" w:cs="Times New Roman"/>
          <w:color w:val="000000"/>
          <w:sz w:val="28"/>
          <w:szCs w:val="28"/>
        </w:rPr>
      </w:pPr>
    </w:p>
    <w:p w:rsidR="00757C93" w:rsidRDefault="00757C93" w:rsidP="00757C93">
      <w:pPr>
        <w:shd w:val="clear" w:color="auto" w:fill="FFFFFF"/>
        <w:spacing w:before="100" w:beforeAutospacing="1" w:after="100" w:afterAutospacing="1"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 2021 году завершился период нормализации экономического состояния после пандемии 2020 года. По мере восстановления деловой активности и снятия </w:t>
      </w:r>
      <w:proofErr w:type="spellStart"/>
      <w:r>
        <w:rPr>
          <w:rFonts w:ascii="Times New Roman" w:eastAsia="Times New Roman" w:hAnsi="Times New Roman" w:cs="Times New Roman"/>
          <w:sz w:val="28"/>
          <w:szCs w:val="28"/>
        </w:rPr>
        <w:t>антиковидных</w:t>
      </w:r>
      <w:proofErr w:type="spellEnd"/>
      <w:r>
        <w:rPr>
          <w:rFonts w:ascii="Times New Roman" w:eastAsia="Times New Roman" w:hAnsi="Times New Roman" w:cs="Times New Roman"/>
          <w:sz w:val="28"/>
          <w:szCs w:val="28"/>
        </w:rPr>
        <w:t xml:space="preserve"> ограничений акцент смещался на обеспечение устойчивых темпов роста экономики и расширение потенциала сбалансированного развития.</w:t>
      </w:r>
    </w:p>
    <w:p w:rsidR="00757C93" w:rsidRDefault="00757C93" w:rsidP="00757C93">
      <w:pPr>
        <w:shd w:val="clear" w:color="auto" w:fill="FFFFFF"/>
        <w:spacing w:before="100" w:beforeAutospacing="1" w:after="100" w:afterAutospacing="1"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shd w:val="clear" w:color="auto" w:fill="FFFFFF"/>
        </w:rPr>
        <w:t>Если в период пандемии приоритетным направлением было принятие мер, призванных нивелировать экономические потрясения, то 2021 год и 1 полугодие 2022 года дали возможность вернуться к решению задач, направленных на социально-экономическое развитие и сбалансированность местного бюджета.</w:t>
      </w:r>
    </w:p>
    <w:p w:rsidR="00757C93" w:rsidRDefault="00757C93" w:rsidP="00757C93">
      <w:pPr>
        <w:shd w:val="clear" w:color="auto" w:fill="FFFFFF"/>
        <w:spacing w:before="100" w:beforeAutospacing="1" w:after="100" w:afterAutospacing="1"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Между тем, в 2022 году условия реализации экономической политики принципиально изменились в связи с обострением геополитических событий. Введение беспрецедентных санкций со стороны иностранных государств создали новые вызовы для экономики страны.</w:t>
      </w:r>
    </w:p>
    <w:p w:rsidR="00757C93" w:rsidRDefault="00757C93" w:rsidP="00757C93">
      <w:pPr>
        <w:shd w:val="clear" w:color="auto" w:fill="FFFFFF"/>
        <w:spacing w:before="100" w:beforeAutospacing="1" w:after="100" w:afterAutospacing="1"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Для преодоления последствий </w:t>
      </w:r>
      <w:proofErr w:type="spellStart"/>
      <w:r>
        <w:rPr>
          <w:rFonts w:ascii="Times New Roman" w:eastAsia="Times New Roman" w:hAnsi="Times New Roman" w:cs="Times New Roman"/>
          <w:sz w:val="28"/>
          <w:szCs w:val="28"/>
        </w:rPr>
        <w:t>санкционного</w:t>
      </w:r>
      <w:proofErr w:type="spellEnd"/>
      <w:r>
        <w:rPr>
          <w:rFonts w:ascii="Times New Roman" w:eastAsia="Times New Roman" w:hAnsi="Times New Roman" w:cs="Times New Roman"/>
          <w:sz w:val="28"/>
          <w:szCs w:val="28"/>
        </w:rPr>
        <w:t xml:space="preserve"> давления на федеральном уровне предприняты меры, направленные на стимулирование экономической и инвестиционной активности, поддержку приоритетных отраслей, сохранение доходов населения. Помимо этого, </w:t>
      </w:r>
      <w:proofErr w:type="spellStart"/>
      <w:r>
        <w:rPr>
          <w:rFonts w:ascii="Times New Roman" w:eastAsia="Times New Roman" w:hAnsi="Times New Roman" w:cs="Times New Roman"/>
          <w:sz w:val="28"/>
          <w:szCs w:val="28"/>
        </w:rPr>
        <w:t>цифровизация</w:t>
      </w:r>
      <w:proofErr w:type="spellEnd"/>
      <w:r>
        <w:rPr>
          <w:rFonts w:ascii="Times New Roman" w:eastAsia="Times New Roman" w:hAnsi="Times New Roman" w:cs="Times New Roman"/>
          <w:sz w:val="28"/>
          <w:szCs w:val="28"/>
        </w:rPr>
        <w:t xml:space="preserve"> налогового администрирования привела к принятию новых мер, направленных на увеличение собираемости налогов, а также повышению качества оказания муниципальных услуг.</w:t>
      </w:r>
    </w:p>
    <w:p w:rsidR="00757C93" w:rsidRDefault="00757C93" w:rsidP="00757C93">
      <w:pPr>
        <w:widowControl w:val="0"/>
        <w:autoSpaceDE w:val="0"/>
        <w:autoSpaceDN w:val="0"/>
        <w:adjustRightInd w:val="0"/>
        <w:snapToGrid w:val="0"/>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Приоритетным направлением налоговой политики в предшествующие периоды было обеспечение стабильного социально-экономического развития и сбалансированности бюджета. </w:t>
      </w:r>
      <w:proofErr w:type="gramStart"/>
      <w:r>
        <w:rPr>
          <w:rFonts w:ascii="Times New Roman" w:eastAsia="Times New Roman" w:hAnsi="Times New Roman" w:cs="Times New Roman"/>
          <w:color w:val="000000"/>
          <w:sz w:val="28"/>
          <w:szCs w:val="28"/>
        </w:rPr>
        <w:t xml:space="preserve">В условиях снижения экономической активности за  счет введения противоэпидемиологических мероприятий, </w:t>
      </w:r>
      <w:r>
        <w:rPr>
          <w:rFonts w:ascii="Times New Roman" w:eastAsia="Times New Roman" w:hAnsi="Times New Roman" w:cs="Times New Roman"/>
          <w:sz w:val="28"/>
          <w:szCs w:val="28"/>
        </w:rPr>
        <w:lastRenderedPageBreak/>
        <w:t>обострением геополитических событий</w:t>
      </w:r>
      <w:r>
        <w:rPr>
          <w:rFonts w:ascii="Times New Roman" w:eastAsia="Times New Roman" w:hAnsi="Times New Roman" w:cs="Times New Roman"/>
          <w:color w:val="000000"/>
          <w:sz w:val="28"/>
          <w:szCs w:val="28"/>
        </w:rPr>
        <w:t xml:space="preserve"> основные решения, призванные не допустить возникновения критических негативных последствий в  экономике, принимались на федеральном уровне (отсрочки и списания по  налоговым и страховым платежам, перенос сроков уплаты на более поздние сроки, программы льготного кредитования, субсидии субъектам малого и среднего предпринимательств).</w:t>
      </w:r>
      <w:proofErr w:type="gramEnd"/>
    </w:p>
    <w:p w:rsidR="00757C93" w:rsidRDefault="00757C93" w:rsidP="00757C93">
      <w:pPr>
        <w:widowControl w:val="0"/>
        <w:autoSpaceDE w:val="0"/>
        <w:autoSpaceDN w:val="0"/>
        <w:adjustRightInd w:val="0"/>
        <w:snapToGrid w:val="0"/>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Принятие на федеральном уровне единой концепции оценки эффективности налоговых расходов обеспечило единые методологические подходы для выявления и отмены неэффективных налоговых ставок и льгот, были приняты необходимые для легитимной оценки налоговых расходов нормативные правовые акты.</w:t>
      </w:r>
    </w:p>
    <w:p w:rsidR="00757C93" w:rsidRDefault="00757C93" w:rsidP="00757C93">
      <w:pPr>
        <w:widowControl w:val="0"/>
        <w:autoSpaceDE w:val="0"/>
        <w:autoSpaceDN w:val="0"/>
        <w:adjustRightInd w:val="0"/>
        <w:snapToGri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Также, реализован План мероприятий, направленных на публичное информирование граждан по предупреждению образования и взыскания задолженности по налогам и сборам, страховым взносам, пене и штрафам, итоги реализации которого   характеризуют возросший уровень налоговой культуры среди налогоплательщиков.  </w:t>
      </w:r>
    </w:p>
    <w:p w:rsidR="00757C93" w:rsidRDefault="00757C93" w:rsidP="00757C93">
      <w:pPr>
        <w:widowControl w:val="0"/>
        <w:autoSpaceDE w:val="0"/>
        <w:autoSpaceDN w:val="0"/>
        <w:adjustRightInd w:val="0"/>
        <w:snapToGrid w:val="0"/>
        <w:spacing w:after="0" w:line="240" w:lineRule="auto"/>
        <w:ind w:firstLine="709"/>
        <w:jc w:val="both"/>
        <w:rPr>
          <w:rFonts w:ascii="Times New Roman" w:eastAsia="Times New Roman" w:hAnsi="Times New Roman" w:cs="Times New Roman"/>
          <w:sz w:val="28"/>
          <w:szCs w:val="28"/>
        </w:rPr>
      </w:pPr>
    </w:p>
    <w:p w:rsidR="00757C93" w:rsidRDefault="00757C93" w:rsidP="00757C93">
      <w:pPr>
        <w:widowControl w:val="0"/>
        <w:autoSpaceDE w:val="0"/>
        <w:autoSpaceDN w:val="0"/>
        <w:adjustRightInd w:val="0"/>
        <w:snapToGrid w:val="0"/>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Таким образом, основные задачи, поставленные перед органами местного самоуправления в сфере налоговой политики в период 2021–2022 годов были выполнены и способствовали стабилизации экономической ситуации в поселении.</w:t>
      </w:r>
    </w:p>
    <w:p w:rsidR="00757C93" w:rsidRDefault="00757C93" w:rsidP="00757C93">
      <w:pPr>
        <w:widowControl w:val="0"/>
        <w:autoSpaceDE w:val="0"/>
        <w:autoSpaceDN w:val="0"/>
        <w:adjustRightInd w:val="0"/>
        <w:snapToGrid w:val="0"/>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Принимаемые решения легли в основу   повышения доступности применения наиболее комфортного режима налогообложения, сохранения доходов местных бюджетов.</w:t>
      </w:r>
    </w:p>
    <w:p w:rsidR="00757C93" w:rsidRDefault="00757C93" w:rsidP="00757C93">
      <w:pPr>
        <w:autoSpaceDE w:val="0"/>
        <w:autoSpaceDN w:val="0"/>
        <w:adjustRightInd w:val="0"/>
        <w:snapToGrid w:val="0"/>
        <w:spacing w:after="0" w:line="240" w:lineRule="auto"/>
        <w:outlineLvl w:val="1"/>
        <w:rPr>
          <w:rFonts w:ascii="Times New Roman" w:eastAsia="Times New Roman" w:hAnsi="Times New Roman" w:cs="Times New Roman"/>
          <w:sz w:val="28"/>
          <w:szCs w:val="28"/>
        </w:rPr>
      </w:pPr>
    </w:p>
    <w:p w:rsidR="00757C93" w:rsidRDefault="00757C93" w:rsidP="00757C93">
      <w:pPr>
        <w:autoSpaceDE w:val="0"/>
        <w:autoSpaceDN w:val="0"/>
        <w:adjustRightInd w:val="0"/>
        <w:snapToGrid w:val="0"/>
        <w:spacing w:after="0" w:line="240" w:lineRule="auto"/>
        <w:jc w:val="center"/>
        <w:outlineLvl w:val="1"/>
        <w:rPr>
          <w:rFonts w:ascii="Times New Roman" w:eastAsia="Times New Roman" w:hAnsi="Times New Roman" w:cs="Times New Roman"/>
          <w:sz w:val="28"/>
          <w:szCs w:val="28"/>
        </w:rPr>
      </w:pPr>
      <w:r>
        <w:rPr>
          <w:rFonts w:ascii="Times New Roman" w:eastAsia="Times New Roman" w:hAnsi="Times New Roman" w:cs="Times New Roman"/>
          <w:sz w:val="28"/>
          <w:szCs w:val="28"/>
        </w:rPr>
        <w:t>Направления налоговой политики на 2023-2025 годы</w:t>
      </w:r>
    </w:p>
    <w:p w:rsidR="00757C93" w:rsidRDefault="00757C93" w:rsidP="00757C93">
      <w:pPr>
        <w:autoSpaceDE w:val="0"/>
        <w:autoSpaceDN w:val="0"/>
        <w:adjustRightInd w:val="0"/>
        <w:snapToGrid w:val="0"/>
        <w:spacing w:after="0" w:line="240" w:lineRule="auto"/>
        <w:jc w:val="center"/>
        <w:outlineLvl w:val="1"/>
        <w:rPr>
          <w:rFonts w:ascii="Times New Roman" w:eastAsia="Times New Roman" w:hAnsi="Times New Roman" w:cs="Times New Roman"/>
          <w:sz w:val="28"/>
          <w:szCs w:val="28"/>
        </w:rPr>
      </w:pPr>
    </w:p>
    <w:p w:rsidR="00757C93" w:rsidRDefault="00757C93" w:rsidP="00757C93">
      <w:pPr>
        <w:snapToGrid w:val="0"/>
        <w:spacing w:after="0" w:line="240" w:lineRule="auto"/>
        <w:ind w:firstLine="851"/>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 xml:space="preserve">В сложившихся условиях основным вектором развития налоговой политики в поселении будет установление справедливой налоговой нагрузки, продолжение реализации федеральных, региональных решений на местном уровне. </w:t>
      </w:r>
      <w:r>
        <w:rPr>
          <w:rFonts w:ascii="Times New Roman" w:eastAsia="Times New Roman" w:hAnsi="Times New Roman" w:cs="Times New Roman"/>
          <w:sz w:val="28"/>
          <w:szCs w:val="28"/>
        </w:rPr>
        <w:t>Обеспечение устойчивости социально-экономического развития поселения и сбалансированности местного бюджета остается приоритетной целью в трехлетней перспективе. Ее достижению будет способствовать решение ряда задач в следующих направлениях:</w:t>
      </w:r>
    </w:p>
    <w:p w:rsidR="00757C93" w:rsidRDefault="00757C93" w:rsidP="00757C93">
      <w:pPr>
        <w:snapToGrid w:val="0"/>
        <w:spacing w:after="0" w:line="240" w:lineRule="auto"/>
        <w:ind w:firstLine="851"/>
        <w:rPr>
          <w:rFonts w:ascii="Times New Roman" w:eastAsia="Times New Roman" w:hAnsi="Times New Roman" w:cs="Times New Roman"/>
          <w:sz w:val="28"/>
          <w:szCs w:val="28"/>
        </w:rPr>
      </w:pPr>
      <w:r>
        <w:rPr>
          <w:rFonts w:ascii="Times New Roman" w:eastAsia="Times New Roman" w:hAnsi="Times New Roman" w:cs="Times New Roman"/>
          <w:sz w:val="28"/>
          <w:szCs w:val="28"/>
        </w:rPr>
        <w:t>1. Увеличение налоговой базы и оптимизация налоговых льгот.</w:t>
      </w:r>
    </w:p>
    <w:p w:rsidR="00757C93" w:rsidRDefault="00757C93" w:rsidP="00757C93">
      <w:pPr>
        <w:snapToGrid w:val="0"/>
        <w:spacing w:after="0" w:line="240" w:lineRule="auto"/>
        <w:ind w:firstLine="85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 Повышение собираемости налогов и снижение уровня недоимки.</w:t>
      </w:r>
    </w:p>
    <w:p w:rsidR="00757C93" w:rsidRDefault="00757C93" w:rsidP="00757C93">
      <w:pPr>
        <w:snapToGrid w:val="0"/>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Администрацией будет продолжено взаимодействие с налогоплательщиками, направленное на соблюдение налоговой дисциплины и предупреждение уклонения от уплаты платежей в бюджетную систему Российской Федерации. </w:t>
      </w:r>
    </w:p>
    <w:p w:rsidR="00757C93" w:rsidRDefault="00757C93" w:rsidP="00757C93">
      <w:pPr>
        <w:snapToGrid w:val="0"/>
        <w:spacing w:after="0" w:line="240" w:lineRule="auto"/>
        <w:ind w:firstLine="85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Для своевременного исполнения физическими лицами обязанностей по уплате имущественных налогов традиционно будет проведена широкая информационная кампания по информированию граждан о сроках уплаты имущественных налогов.</w:t>
      </w:r>
    </w:p>
    <w:p w:rsidR="00757C93" w:rsidRDefault="00757C93" w:rsidP="00757C93">
      <w:pPr>
        <w:snapToGrid w:val="0"/>
        <w:spacing w:after="0" w:line="240" w:lineRule="auto"/>
        <w:ind w:firstLine="85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Учитывая, что на сегодняшний день имущественные налоги физических лиц составляют весомую долю в структуре налоговой задолженности, возрастает необходимость применения новых способов работы с указанной категорией налогоплательщиков. К таковым относится внедрение механизма взаимодействия работодателей с сотрудниками организаций, имеющими налоговые обязательства по имущественным налогам, в рамках которого продолжатся мероприятия по предотвращению образования недоимки, а также погашению уже имеющейся задолженности у учреждений бюджетной сферы.</w:t>
      </w:r>
    </w:p>
    <w:p w:rsidR="00757C93" w:rsidRDefault="00757C93" w:rsidP="00757C93">
      <w:pPr>
        <w:snapToGrid w:val="0"/>
        <w:spacing w:after="0" w:line="240" w:lineRule="auto"/>
        <w:ind w:firstLine="85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 целях оптимизации процесса исполнения налоговых обязательств физическими лицами на территории поселения администрацией муниципального образования совместно с УФНС России по Новосибирской области  будет продолжена работа по проведению мероприятий по регистрации личных кабинетов работников бюджетной сферы на порталах gosuslugi.ru, сайте www.nalog.ru в информационно - телекоммуникационной сети «Интернет». Популяризация указанных сервисов влечет за собой сокращение транзакционных издержек и упрощение процедуры уплаты налогов.</w:t>
      </w:r>
    </w:p>
    <w:p w:rsidR="00757C93" w:rsidRDefault="00757C93" w:rsidP="00757C93">
      <w:pPr>
        <w:snapToGrid w:val="0"/>
        <w:spacing w:after="0" w:line="240" w:lineRule="auto"/>
        <w:ind w:firstLine="851"/>
        <w:jc w:val="both"/>
        <w:rPr>
          <w:rFonts w:ascii="Times New Roman" w:eastAsia="Times New Roman" w:hAnsi="Times New Roman" w:cs="Times New Roman"/>
          <w:sz w:val="28"/>
          <w:szCs w:val="28"/>
        </w:rPr>
      </w:pPr>
    </w:p>
    <w:p w:rsidR="00757C93" w:rsidRDefault="00757C93" w:rsidP="00757C93">
      <w:pPr>
        <w:widowControl w:val="0"/>
        <w:snapToGrid w:val="0"/>
        <w:spacing w:after="0" w:line="240" w:lineRule="auto"/>
        <w:jc w:val="center"/>
        <w:outlineLvl w:val="0"/>
        <w:rPr>
          <w:rFonts w:ascii="Times New Roman" w:eastAsia="Calibri" w:hAnsi="Times New Roman" w:cs="Times New Roman"/>
          <w:bCs/>
          <w:kern w:val="32"/>
          <w:sz w:val="28"/>
          <w:szCs w:val="28"/>
        </w:rPr>
      </w:pPr>
    </w:p>
    <w:p w:rsidR="00757C93" w:rsidRDefault="00757C93" w:rsidP="00757C93">
      <w:pPr>
        <w:widowControl w:val="0"/>
        <w:snapToGrid w:val="0"/>
        <w:spacing w:after="0" w:line="240" w:lineRule="auto"/>
        <w:jc w:val="center"/>
        <w:outlineLvl w:val="0"/>
        <w:rPr>
          <w:rFonts w:ascii="Times New Roman" w:eastAsia="Calibri" w:hAnsi="Times New Roman" w:cs="Times New Roman"/>
          <w:b/>
          <w:bCs/>
          <w:kern w:val="32"/>
          <w:sz w:val="28"/>
          <w:szCs w:val="28"/>
        </w:rPr>
      </w:pPr>
      <w:r>
        <w:rPr>
          <w:rFonts w:ascii="Times New Roman" w:eastAsia="Calibri" w:hAnsi="Times New Roman" w:cs="Times New Roman"/>
          <w:b/>
          <w:bCs/>
          <w:kern w:val="32"/>
          <w:sz w:val="28"/>
          <w:szCs w:val="28"/>
          <w:lang w:val="en-US"/>
        </w:rPr>
        <w:t>III</w:t>
      </w:r>
      <w:r>
        <w:rPr>
          <w:rFonts w:ascii="Times New Roman" w:eastAsia="Calibri" w:hAnsi="Times New Roman" w:cs="Times New Roman"/>
          <w:b/>
          <w:bCs/>
          <w:kern w:val="32"/>
          <w:sz w:val="28"/>
          <w:szCs w:val="28"/>
        </w:rPr>
        <w:t>. Бюджетная политика</w:t>
      </w:r>
    </w:p>
    <w:p w:rsidR="00757C93" w:rsidRDefault="00757C93" w:rsidP="00757C93">
      <w:pPr>
        <w:snapToGrid w:val="0"/>
        <w:spacing w:after="0" w:line="240" w:lineRule="auto"/>
        <w:ind w:firstLine="851"/>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Итоги реализации бюджетной политики в 2021-2022 годах</w:t>
      </w:r>
    </w:p>
    <w:p w:rsidR="00757C93" w:rsidRDefault="00757C93" w:rsidP="00757C93">
      <w:pPr>
        <w:snapToGrid w:val="0"/>
        <w:spacing w:after="0" w:line="240" w:lineRule="auto"/>
        <w:ind w:firstLine="567"/>
        <w:jc w:val="both"/>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Реализация бюджетной политики в 2021 и 2022 годах происходила в существенно отличающихся условиях. Формирование и исполнение местного бюджета 2021 года было основано на сложных тенденциях 2020 года. Тем не менее, отсутствие необходимости введения жестких карантинных ограничений для деловой активности, своевременные и точные меры поддержки, оказанные государством населению и бизнесу, способствовали быстрому восстановлению экономики, темпы которой наверстали упущенное и вышли со второго полугодия 2021 года на траекторию роста.</w:t>
      </w:r>
    </w:p>
    <w:p w:rsidR="00757C93" w:rsidRDefault="00757C93" w:rsidP="00757C93">
      <w:pPr>
        <w:snapToGrid w:val="0"/>
        <w:spacing w:after="0" w:line="240" w:lineRule="auto"/>
        <w:ind w:firstLine="567"/>
        <w:jc w:val="both"/>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В 2022 году в связи с обострением геополитических противоречий условия реализации бюджетной политики принципиально изменились: 2022 год проходит под знаком высоких инфляционных воздействий, набравших свою скорость к концу 2021 года. Инфляционная динамика, влекущая за собой, в том числе рост цен на товары, работы и услуги, продолжает оказывать значительное влияние на выполнение принятых местным бюджетом обязательств.</w:t>
      </w:r>
    </w:p>
    <w:p w:rsidR="00757C93" w:rsidRDefault="00757C93" w:rsidP="00757C93">
      <w:pPr>
        <w:shd w:val="clear" w:color="auto" w:fill="FFFFFF"/>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 сложившихся условиях ключевыми задачами бюджетной политики как в рамках федеральной, региональной, так и местной повестки, являются:</w:t>
      </w:r>
    </w:p>
    <w:p w:rsidR="00757C93" w:rsidRDefault="00757C93" w:rsidP="00757C93">
      <w:pPr>
        <w:shd w:val="clear" w:color="auto" w:fill="FFFFFF"/>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рост реальных доходов и социальная поддержка населения;</w:t>
      </w:r>
    </w:p>
    <w:p w:rsidR="00757C93" w:rsidRDefault="00757C93" w:rsidP="00757C93">
      <w:pPr>
        <w:shd w:val="clear" w:color="auto" w:fill="FFFFFF"/>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защита семьи и сохранение здоровья граждан;</w:t>
      </w:r>
    </w:p>
    <w:p w:rsidR="00757C93" w:rsidRDefault="00757C93" w:rsidP="00757C93">
      <w:pPr>
        <w:shd w:val="clear" w:color="auto" w:fill="FFFFFF"/>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поддержка отраслей экономики, в том числе системообразующих организаций и субъектов малого и среднего предпринимательства;</w:t>
      </w:r>
    </w:p>
    <w:p w:rsidR="00757C93" w:rsidRDefault="00757C93" w:rsidP="00757C93">
      <w:pPr>
        <w:shd w:val="clear" w:color="auto" w:fill="FFFFFF"/>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сохранение занятости и рабочих мест;</w:t>
      </w:r>
    </w:p>
    <w:p w:rsidR="00757C93" w:rsidRDefault="00757C93" w:rsidP="00757C93">
      <w:pPr>
        <w:shd w:val="clear" w:color="auto" w:fill="FFFFFF"/>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обеспечение финансовой и ценовой стабильности;</w:t>
      </w:r>
    </w:p>
    <w:p w:rsidR="00757C93" w:rsidRDefault="00757C93" w:rsidP="00757C93">
      <w:pPr>
        <w:shd w:val="clear" w:color="auto" w:fill="FFFFFF"/>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развитие информационных технологий.</w:t>
      </w:r>
    </w:p>
    <w:p w:rsidR="00757C93" w:rsidRDefault="00757C93" w:rsidP="00757C93">
      <w:pPr>
        <w:shd w:val="clear" w:color="auto" w:fill="FFFFFF"/>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Несмотря на очередной серьезный вызов для бюджетной системы муниципального образования, многое уже удалось сделать для реализации задач, поставленных в 2021 - 2022 годах. В анализируемый период   поддерживалась   популярность проектов инициативного бюджетирования на конкурсной основе, что позволило   повысить заинтересованность граждан бюджетным процессом и при этом эффективно расходовать средства на действительно приоритетные проекты развития.</w:t>
      </w:r>
    </w:p>
    <w:p w:rsidR="00757C93" w:rsidRDefault="00757C93" w:rsidP="00757C93">
      <w:pPr>
        <w:snapToGri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p w:rsidR="00757C93" w:rsidRDefault="00757C93" w:rsidP="00757C93">
      <w:pPr>
        <w:snapToGrid w:val="0"/>
        <w:spacing w:after="0" w:line="240" w:lineRule="auto"/>
        <w:ind w:firstLine="709"/>
        <w:jc w:val="both"/>
        <w:rPr>
          <w:rFonts w:ascii="Times New Roman" w:eastAsia="Times New Roman" w:hAnsi="Times New Roman" w:cs="Times New Roman"/>
          <w:sz w:val="28"/>
          <w:szCs w:val="28"/>
        </w:rPr>
      </w:pPr>
    </w:p>
    <w:p w:rsidR="00757C93" w:rsidRDefault="00757C93" w:rsidP="00757C93">
      <w:pPr>
        <w:snapToGri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Направления бюджетной политики </w:t>
      </w:r>
    </w:p>
    <w:p w:rsidR="00757C93" w:rsidRDefault="00757C93" w:rsidP="00757C93">
      <w:pPr>
        <w:snapToGri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на 2023-2025 годы</w:t>
      </w:r>
    </w:p>
    <w:p w:rsidR="00757C93" w:rsidRDefault="00757C93" w:rsidP="00757C93">
      <w:pPr>
        <w:shd w:val="clear" w:color="auto" w:fill="FFFFFF"/>
        <w:spacing w:before="100" w:beforeAutospacing="1" w:after="100" w:afterAutospacing="1"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 условиях быстроменяющейся экономической ситуации траектория бюджетного курса будет выстроена с учетом его адаптации под новые вызовы и условия. В контексте влияния последствий ограничительных мер, вызванных как последствиями распространения </w:t>
      </w:r>
      <w:proofErr w:type="spellStart"/>
      <w:r>
        <w:rPr>
          <w:rFonts w:ascii="Times New Roman" w:eastAsia="Times New Roman" w:hAnsi="Times New Roman" w:cs="Times New Roman"/>
          <w:sz w:val="28"/>
          <w:szCs w:val="28"/>
        </w:rPr>
        <w:t>коронавирусной</w:t>
      </w:r>
      <w:proofErr w:type="spellEnd"/>
      <w:r>
        <w:rPr>
          <w:rFonts w:ascii="Times New Roman" w:eastAsia="Times New Roman" w:hAnsi="Times New Roman" w:cs="Times New Roman"/>
          <w:sz w:val="28"/>
          <w:szCs w:val="28"/>
        </w:rPr>
        <w:t xml:space="preserve"> инфекции, так и геополитическим фактором, предстоящее трехлетнее планирование бюджетных расходов должно быть основано на:</w:t>
      </w:r>
    </w:p>
    <w:p w:rsidR="00757C93" w:rsidRDefault="00757C93" w:rsidP="00757C93">
      <w:pPr>
        <w:shd w:val="clear" w:color="auto" w:fill="FFFFFF"/>
        <w:spacing w:before="100" w:beforeAutospacing="1" w:after="100" w:afterAutospacing="1"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концентрации бюджетных и управленческих ресурсов на экономических и социальных направлениях, способствующих достижению национальных целей развития;</w:t>
      </w:r>
    </w:p>
    <w:p w:rsidR="00757C93" w:rsidRDefault="00757C93" w:rsidP="00757C93">
      <w:pPr>
        <w:shd w:val="clear" w:color="auto" w:fill="FFFFFF"/>
        <w:spacing w:before="100" w:beforeAutospacing="1" w:after="100" w:afterAutospacing="1"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исключении мероприятий с низкой эффективностью.</w:t>
      </w:r>
    </w:p>
    <w:p w:rsidR="00757C93" w:rsidRDefault="00757C93" w:rsidP="00757C93">
      <w:pPr>
        <w:snapToGri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Основными принципами реализации бюджетной политики будут:</w:t>
      </w:r>
    </w:p>
    <w:p w:rsidR="00757C93" w:rsidRDefault="00757C93" w:rsidP="00757C93">
      <w:pPr>
        <w:autoSpaceDE w:val="0"/>
        <w:autoSpaceDN w:val="0"/>
        <w:adjustRightInd w:val="0"/>
        <w:snapToGri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 Выполнение принятых социальных обязательств. Соблюдение данного принципа означает первоочередное финансирование расходов социальной направленности, в том числе носящих имущественный характер, выполнение задач, поставленных в указах Президента Российской Федерации.</w:t>
      </w:r>
    </w:p>
    <w:p w:rsidR="00757C93" w:rsidRDefault="00757C93" w:rsidP="00757C93">
      <w:pPr>
        <w:snapToGri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Реализация мероприятий по мобилизации доходных источников и оптимизации расходных обязательств, сконцентрировав их на ключевых социально-экономических направлениях во исполнение Указа Президента Российской Федерации от 7 мая 2018 года № 204 «О национальных целях и стратегических задачах развития Российской Федерации на период до 2024 года», </w:t>
      </w:r>
      <w:hyperlink r:id="rId6" w:anchor="/document/74404210/entry/0" w:history="1">
        <w:r>
          <w:rPr>
            <w:rStyle w:val="a3"/>
            <w:rFonts w:ascii="Times New Roman" w:eastAsia="Times New Roman" w:hAnsi="Times New Roman" w:cs="Times New Roman"/>
            <w:sz w:val="28"/>
            <w:szCs w:val="28"/>
            <w:shd w:val="clear" w:color="auto" w:fill="FFFFFF"/>
          </w:rPr>
          <w:t>Указа</w:t>
        </w:r>
      </w:hyperlink>
      <w:r>
        <w:rPr>
          <w:rFonts w:ascii="Times New Roman" w:eastAsia="Times New Roman" w:hAnsi="Times New Roman" w:cs="Times New Roman"/>
          <w:sz w:val="28"/>
          <w:szCs w:val="28"/>
          <w:shd w:val="clear" w:color="auto" w:fill="FFFFFF"/>
        </w:rPr>
        <w:t> Президента Российской Федерации от 21.07.2020 N 474 "О национальных целях развития Российской Федерации на период до 2030 года"</w:t>
      </w:r>
      <w:r>
        <w:rPr>
          <w:rFonts w:ascii="Times New Roman" w:eastAsia="Times New Roman" w:hAnsi="Times New Roman" w:cs="Times New Roman"/>
          <w:sz w:val="28"/>
          <w:szCs w:val="28"/>
        </w:rPr>
        <w:t>.</w:t>
      </w:r>
    </w:p>
    <w:p w:rsidR="00757C93" w:rsidRDefault="00757C93" w:rsidP="00757C93">
      <w:pPr>
        <w:autoSpaceDE w:val="0"/>
        <w:autoSpaceDN w:val="0"/>
        <w:adjustRightInd w:val="0"/>
        <w:snapToGri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 Реализация Плана мероприятий по оздоровлению муниципальных финансов муниципального образования, включающего программу оптимизации расходов бюджета муниципального образования, мероприятия, направленные на рост доходов бюджета поселения и сокращение муниципального долга муниципального образования.</w:t>
      </w:r>
    </w:p>
    <w:p w:rsidR="00757C93" w:rsidRDefault="00757C93" w:rsidP="00757C93">
      <w:pPr>
        <w:shd w:val="clear" w:color="auto" w:fill="FFFFFF"/>
        <w:snapToGrid w:val="0"/>
        <w:spacing w:after="0" w:line="240" w:lineRule="auto"/>
        <w:jc w:val="center"/>
        <w:rPr>
          <w:rFonts w:ascii="Times New Roman" w:eastAsia="Times New Roman" w:hAnsi="Times New Roman" w:cs="Times New Roman"/>
          <w:sz w:val="28"/>
          <w:szCs w:val="28"/>
        </w:rPr>
      </w:pPr>
    </w:p>
    <w:p w:rsidR="00757C93" w:rsidRDefault="00757C93" w:rsidP="00757C93">
      <w:pPr>
        <w:shd w:val="clear" w:color="auto" w:fill="FFFFFF"/>
        <w:snapToGri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Направления бюджетной политики в сфере </w:t>
      </w:r>
    </w:p>
    <w:p w:rsidR="00757C93" w:rsidRDefault="00757C93" w:rsidP="00757C93">
      <w:pPr>
        <w:shd w:val="clear" w:color="auto" w:fill="FFFFFF"/>
        <w:snapToGri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муниципального управления</w:t>
      </w:r>
    </w:p>
    <w:p w:rsidR="00757C93" w:rsidRDefault="00757C93" w:rsidP="00757C93">
      <w:pPr>
        <w:shd w:val="clear" w:color="auto" w:fill="FFFFFF"/>
        <w:snapToGrid w:val="0"/>
        <w:spacing w:after="0" w:line="240" w:lineRule="auto"/>
        <w:jc w:val="center"/>
        <w:rPr>
          <w:rFonts w:ascii="Times New Roman" w:eastAsia="Times New Roman" w:hAnsi="Times New Roman" w:cs="Times New Roman"/>
          <w:sz w:val="28"/>
          <w:szCs w:val="28"/>
        </w:rPr>
      </w:pPr>
    </w:p>
    <w:p w:rsidR="00757C93" w:rsidRDefault="00757C93" w:rsidP="00757C93">
      <w:pPr>
        <w:autoSpaceDE w:val="0"/>
        <w:autoSpaceDN w:val="0"/>
        <w:adjustRightInd w:val="0"/>
        <w:snapToGrid w:val="0"/>
        <w:spacing w:after="0" w:line="240" w:lineRule="auto"/>
        <w:ind w:firstLine="709"/>
        <w:jc w:val="both"/>
        <w:rPr>
          <w:rFonts w:ascii="Times New Roman" w:eastAsia="Times New Roman" w:hAnsi="Times New Roman" w:cs="Times New Roman"/>
          <w:bCs/>
          <w:iCs/>
          <w:sz w:val="28"/>
          <w:szCs w:val="28"/>
        </w:rPr>
      </w:pPr>
      <w:r>
        <w:rPr>
          <w:rFonts w:ascii="Times New Roman" w:eastAsia="Times New Roman" w:hAnsi="Times New Roman" w:cs="Times New Roman"/>
          <w:bCs/>
          <w:iCs/>
          <w:sz w:val="28"/>
          <w:szCs w:val="28"/>
        </w:rPr>
        <w:t>Формирование фонда оплаты труда муниципальных служащих муниципального образования будет производиться в соответствии с действующими нормативными правовыми актами   в пределах доведенных лимитов бюджетных обязательств с применением мер по недопущению роста штатной численности в органах местного самоуправления, за исключением случаев, связанных с изменением бюджетных функций и полномочий муниципального образования.</w:t>
      </w:r>
    </w:p>
    <w:p w:rsidR="00757C93" w:rsidRDefault="00757C93" w:rsidP="00757C93">
      <w:pPr>
        <w:autoSpaceDE w:val="0"/>
        <w:autoSpaceDN w:val="0"/>
        <w:adjustRightInd w:val="0"/>
        <w:snapToGrid w:val="0"/>
        <w:spacing w:after="0" w:line="240" w:lineRule="auto"/>
        <w:ind w:firstLine="709"/>
        <w:jc w:val="both"/>
        <w:rPr>
          <w:rFonts w:ascii="Times New Roman" w:eastAsia="Times New Roman" w:hAnsi="Times New Roman" w:cs="Times New Roman"/>
          <w:bCs/>
          <w:iCs/>
          <w:sz w:val="28"/>
          <w:szCs w:val="28"/>
        </w:rPr>
      </w:pPr>
      <w:r>
        <w:rPr>
          <w:rFonts w:ascii="Times New Roman" w:eastAsia="Times New Roman" w:hAnsi="Times New Roman" w:cs="Times New Roman"/>
          <w:bCs/>
          <w:iCs/>
          <w:sz w:val="28"/>
          <w:szCs w:val="28"/>
        </w:rPr>
        <w:t>Применение подходов количественного, ценового и качественного нормирования в муниципальных закупках, в том числе предполагающего исключение закупок с избыточными потребительскими свойствами, по-прежнему является одним из приоритетных инструментов в достижении поставленных задач по совершенствованию механизма планирования расходов на обеспечение деятельности органов местного самоуправления.</w:t>
      </w:r>
    </w:p>
    <w:p w:rsidR="00757C93" w:rsidRDefault="00757C93" w:rsidP="00757C93">
      <w:pPr>
        <w:autoSpaceDE w:val="0"/>
        <w:autoSpaceDN w:val="0"/>
        <w:adjustRightInd w:val="0"/>
        <w:snapToGrid w:val="0"/>
        <w:spacing w:after="0" w:line="240" w:lineRule="auto"/>
        <w:ind w:firstLine="709"/>
        <w:jc w:val="both"/>
        <w:rPr>
          <w:rFonts w:ascii="Times New Roman" w:eastAsia="Times New Roman" w:hAnsi="Times New Roman" w:cs="Times New Roman"/>
          <w:bCs/>
          <w:iCs/>
          <w:sz w:val="28"/>
          <w:szCs w:val="28"/>
        </w:rPr>
      </w:pPr>
    </w:p>
    <w:p w:rsidR="00757C93" w:rsidRDefault="00757C93" w:rsidP="00757C93">
      <w:pPr>
        <w:autoSpaceDE w:val="0"/>
        <w:autoSpaceDN w:val="0"/>
        <w:adjustRightInd w:val="0"/>
        <w:snapToGri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Направления бюджетной политики в сфере обеспечения</w:t>
      </w:r>
    </w:p>
    <w:p w:rsidR="00757C93" w:rsidRDefault="00757C93" w:rsidP="00757C93">
      <w:pPr>
        <w:snapToGri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социальных обязательств</w:t>
      </w:r>
    </w:p>
    <w:p w:rsidR="00757C93" w:rsidRDefault="00757C93" w:rsidP="00757C93">
      <w:pPr>
        <w:snapToGrid w:val="0"/>
        <w:spacing w:after="0" w:line="240" w:lineRule="auto"/>
        <w:jc w:val="center"/>
        <w:rPr>
          <w:rFonts w:ascii="Times New Roman" w:eastAsia="Times New Roman" w:hAnsi="Times New Roman" w:cs="Times New Roman"/>
          <w:sz w:val="28"/>
          <w:szCs w:val="28"/>
        </w:rPr>
      </w:pPr>
    </w:p>
    <w:p w:rsidR="00757C93" w:rsidRDefault="00757C93" w:rsidP="00757C93">
      <w:pPr>
        <w:widowControl w:val="0"/>
        <w:autoSpaceDE w:val="0"/>
        <w:autoSpaceDN w:val="0"/>
        <w:adjustRightInd w:val="0"/>
        <w:snapToGrid w:val="0"/>
        <w:spacing w:after="0" w:line="240" w:lineRule="auto"/>
        <w:ind w:firstLine="540"/>
        <w:jc w:val="both"/>
        <w:rPr>
          <w:rFonts w:ascii="Times New Roman" w:eastAsia="Calibri" w:hAnsi="Times New Roman" w:cs="Times New Roman"/>
          <w:sz w:val="28"/>
          <w:szCs w:val="28"/>
        </w:rPr>
      </w:pPr>
      <w:r>
        <w:rPr>
          <w:rFonts w:ascii="Times New Roman" w:eastAsia="Times New Roman" w:hAnsi="Times New Roman" w:cs="Times New Roman"/>
          <w:sz w:val="28"/>
          <w:szCs w:val="28"/>
        </w:rPr>
        <w:t xml:space="preserve">Обеспечение социальных обязательств </w:t>
      </w:r>
      <w:r>
        <w:rPr>
          <w:rFonts w:ascii="Times New Roman" w:eastAsia="Calibri" w:hAnsi="Times New Roman" w:cs="Times New Roman"/>
          <w:sz w:val="28"/>
          <w:szCs w:val="28"/>
        </w:rPr>
        <w:t>будет осуществляться с учетом приоритетности решаемых отраслевых задач и реализации направлений, определенных Указом Президента Российской Федерации от 07.05.2018 № 204 «О национальных целях и стратегических задачах развития Российской Федерации на период до 2024 года»,</w:t>
      </w:r>
      <w:r>
        <w:rPr>
          <w:rFonts w:ascii="Times New Roman" w:eastAsia="Times New Roman" w:hAnsi="Times New Roman" w:cs="Times New Roman"/>
          <w:sz w:val="28"/>
          <w:szCs w:val="28"/>
        </w:rPr>
        <w:t xml:space="preserve"> </w:t>
      </w:r>
      <w:hyperlink r:id="rId7" w:anchor="/document/74404210/entry/0" w:history="1">
        <w:r>
          <w:rPr>
            <w:rStyle w:val="a3"/>
            <w:rFonts w:ascii="Times New Roman" w:eastAsia="Times New Roman" w:hAnsi="Times New Roman" w:cs="Times New Roman"/>
            <w:sz w:val="28"/>
            <w:szCs w:val="28"/>
            <w:shd w:val="clear" w:color="auto" w:fill="FFFFFF"/>
          </w:rPr>
          <w:t>Указа</w:t>
        </w:r>
      </w:hyperlink>
      <w:r>
        <w:rPr>
          <w:rFonts w:ascii="Times New Roman" w:eastAsia="Times New Roman" w:hAnsi="Times New Roman" w:cs="Times New Roman"/>
          <w:sz w:val="28"/>
          <w:szCs w:val="28"/>
          <w:shd w:val="clear" w:color="auto" w:fill="FFFFFF"/>
        </w:rPr>
        <w:t> Президента Российской Федерации от 21.07.2020 N 474 "О национальных целях развития Российской Федерации на период до 2030 года"</w:t>
      </w:r>
      <w:r>
        <w:rPr>
          <w:rFonts w:ascii="Times New Roman" w:eastAsia="Calibri" w:hAnsi="Times New Roman" w:cs="Times New Roman"/>
          <w:sz w:val="28"/>
          <w:szCs w:val="28"/>
        </w:rPr>
        <w:t>.</w:t>
      </w:r>
    </w:p>
    <w:p w:rsidR="00757C93" w:rsidRDefault="00757C93" w:rsidP="00757C93">
      <w:pPr>
        <w:widowControl w:val="0"/>
        <w:autoSpaceDE w:val="0"/>
        <w:autoSpaceDN w:val="0"/>
        <w:adjustRightInd w:val="0"/>
        <w:snapToGri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Концентрация финансовых ресурсов должна быть так же сосредоточена на необходимости:</w:t>
      </w:r>
    </w:p>
    <w:p w:rsidR="00757C93" w:rsidRDefault="00757C93" w:rsidP="00757C93">
      <w:pPr>
        <w:widowControl w:val="0"/>
        <w:autoSpaceDE w:val="0"/>
        <w:autoSpaceDN w:val="0"/>
        <w:adjustRightInd w:val="0"/>
        <w:snapToGri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ежегодной индексации оплаты труда работников бюджетной сферы, в соответствии с прогнозным уровнем инфляции;</w:t>
      </w:r>
    </w:p>
    <w:p w:rsidR="00757C93" w:rsidRDefault="00757C93" w:rsidP="00757C93">
      <w:pPr>
        <w:widowControl w:val="0"/>
        <w:autoSpaceDE w:val="0"/>
        <w:autoSpaceDN w:val="0"/>
        <w:adjustRightInd w:val="0"/>
        <w:snapToGri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повышения минимального размера оплаты труда до уровня прожиточного минимума, в целом по России, с учетом районного коэффициента.</w:t>
      </w:r>
    </w:p>
    <w:p w:rsidR="00757C93" w:rsidRDefault="00757C93" w:rsidP="00757C93">
      <w:pPr>
        <w:snapToGrid w:val="0"/>
        <w:spacing w:after="0" w:line="240" w:lineRule="auto"/>
        <w:jc w:val="center"/>
        <w:rPr>
          <w:rFonts w:ascii="Times New Roman" w:eastAsia="Times New Roman" w:hAnsi="Times New Roman" w:cs="Times New Roman"/>
          <w:sz w:val="28"/>
          <w:szCs w:val="28"/>
        </w:rPr>
      </w:pPr>
    </w:p>
    <w:p w:rsidR="00757C93" w:rsidRDefault="00757C93" w:rsidP="00757C93">
      <w:pPr>
        <w:snapToGri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Направления бюджетной политики </w:t>
      </w:r>
    </w:p>
    <w:p w:rsidR="00757C93" w:rsidRDefault="00757C93" w:rsidP="00757C93">
      <w:pPr>
        <w:snapToGri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в реальном секторе экономики</w:t>
      </w:r>
    </w:p>
    <w:p w:rsidR="00757C93" w:rsidRDefault="00757C93" w:rsidP="00757C93">
      <w:pPr>
        <w:snapToGrid w:val="0"/>
        <w:spacing w:after="0" w:line="240" w:lineRule="auto"/>
        <w:jc w:val="center"/>
        <w:rPr>
          <w:rFonts w:ascii="Times New Roman" w:eastAsia="Times New Roman" w:hAnsi="Times New Roman" w:cs="Times New Roman"/>
          <w:sz w:val="28"/>
          <w:szCs w:val="28"/>
        </w:rPr>
      </w:pPr>
    </w:p>
    <w:p w:rsidR="00757C93" w:rsidRDefault="00757C93" w:rsidP="00757C93">
      <w:pPr>
        <w:autoSpaceDE w:val="0"/>
        <w:autoSpaceDN w:val="0"/>
        <w:adjustRightInd w:val="0"/>
        <w:snapToGrid w:val="0"/>
        <w:spacing w:after="0" w:line="240" w:lineRule="auto"/>
        <w:ind w:firstLine="709"/>
        <w:jc w:val="both"/>
        <w:rPr>
          <w:rFonts w:ascii="Times New Roman" w:eastAsia="Times New Roman" w:hAnsi="Times New Roman" w:cs="Times New Roman"/>
          <w:sz w:val="28"/>
          <w:szCs w:val="20"/>
        </w:rPr>
      </w:pPr>
      <w:r>
        <w:rPr>
          <w:rFonts w:ascii="Times New Roman" w:eastAsia="Times New Roman" w:hAnsi="Times New Roman" w:cs="Times New Roman"/>
          <w:sz w:val="28"/>
          <w:szCs w:val="20"/>
        </w:rPr>
        <w:t>Учитывая положительные тенденции, планируется в целом сохранение направлений бюджетной политики в сфере реального сектора экономики.</w:t>
      </w:r>
    </w:p>
    <w:p w:rsidR="00757C93" w:rsidRDefault="00757C93" w:rsidP="00757C93">
      <w:pPr>
        <w:autoSpaceDE w:val="0"/>
        <w:autoSpaceDN w:val="0"/>
        <w:adjustRightInd w:val="0"/>
        <w:snapToGrid w:val="0"/>
        <w:spacing w:after="0" w:line="240" w:lineRule="auto"/>
        <w:ind w:firstLine="709"/>
        <w:jc w:val="both"/>
        <w:rPr>
          <w:rFonts w:ascii="Times New Roman" w:eastAsia="Times New Roman" w:hAnsi="Times New Roman" w:cs="Times New Roman"/>
          <w:sz w:val="28"/>
          <w:szCs w:val="20"/>
        </w:rPr>
      </w:pPr>
      <w:r>
        <w:rPr>
          <w:rFonts w:ascii="Times New Roman" w:eastAsia="Times New Roman" w:hAnsi="Times New Roman" w:cs="Times New Roman"/>
          <w:sz w:val="28"/>
          <w:szCs w:val="20"/>
        </w:rPr>
        <w:t>Будут сохранены:</w:t>
      </w:r>
    </w:p>
    <w:p w:rsidR="00757C93" w:rsidRDefault="00757C93" w:rsidP="00757C93">
      <w:pPr>
        <w:autoSpaceDE w:val="0"/>
        <w:autoSpaceDN w:val="0"/>
        <w:adjustRightInd w:val="0"/>
        <w:snapToGrid w:val="0"/>
        <w:spacing w:after="0" w:line="240" w:lineRule="auto"/>
        <w:ind w:firstLine="709"/>
        <w:jc w:val="both"/>
        <w:rPr>
          <w:rFonts w:ascii="Times New Roman" w:eastAsia="Times New Roman" w:hAnsi="Times New Roman" w:cs="Times New Roman"/>
          <w:sz w:val="28"/>
          <w:szCs w:val="20"/>
        </w:rPr>
      </w:pPr>
      <w:r>
        <w:rPr>
          <w:rFonts w:ascii="Times New Roman" w:eastAsia="Times New Roman" w:hAnsi="Times New Roman" w:cs="Times New Roman"/>
          <w:sz w:val="28"/>
          <w:szCs w:val="20"/>
        </w:rPr>
        <w:t xml:space="preserve">- ответственность бизнеса во взаимоотношениях с государством, согласие получателей субсидий на условия их предоставления как </w:t>
      </w:r>
      <w:r>
        <w:rPr>
          <w:rFonts w:ascii="Times New Roman" w:eastAsia="Times New Roman" w:hAnsi="Times New Roman" w:cs="Times New Roman"/>
          <w:sz w:val="28"/>
          <w:szCs w:val="20"/>
        </w:rPr>
        <w:lastRenderedPageBreak/>
        <w:t>обязательство, принятое при заключении соглашений с органами местного самоуправления;</w:t>
      </w:r>
    </w:p>
    <w:p w:rsidR="00757C93" w:rsidRDefault="00757C93" w:rsidP="00757C93">
      <w:pPr>
        <w:autoSpaceDE w:val="0"/>
        <w:autoSpaceDN w:val="0"/>
        <w:adjustRightInd w:val="0"/>
        <w:snapToGrid w:val="0"/>
        <w:spacing w:after="0" w:line="240" w:lineRule="auto"/>
        <w:ind w:firstLine="709"/>
        <w:jc w:val="both"/>
        <w:rPr>
          <w:rFonts w:ascii="Times New Roman" w:eastAsia="Times New Roman" w:hAnsi="Times New Roman" w:cs="Times New Roman"/>
          <w:sz w:val="28"/>
          <w:szCs w:val="20"/>
        </w:rPr>
      </w:pPr>
      <w:r>
        <w:rPr>
          <w:rFonts w:ascii="Times New Roman" w:eastAsia="Times New Roman" w:hAnsi="Times New Roman" w:cs="Times New Roman"/>
          <w:sz w:val="28"/>
          <w:szCs w:val="20"/>
        </w:rPr>
        <w:t>- единые требования к получателям субсидий, ко всем категориям юридических и физических лиц - производителям товаров, работ, услуг, включая некоммерческие организации. Применение типовых соглашений при работе с хозяйствующими субъектами о предоставлении субсидий, использование соглашений о взаимодействии в рамках социального партнерства бизнеса;</w:t>
      </w:r>
    </w:p>
    <w:p w:rsidR="00757C93" w:rsidRDefault="00757C93" w:rsidP="00757C93">
      <w:pPr>
        <w:autoSpaceDE w:val="0"/>
        <w:autoSpaceDN w:val="0"/>
        <w:adjustRightInd w:val="0"/>
        <w:snapToGrid w:val="0"/>
        <w:spacing w:after="0" w:line="240" w:lineRule="auto"/>
        <w:ind w:firstLine="709"/>
        <w:jc w:val="both"/>
        <w:rPr>
          <w:rFonts w:ascii="Times New Roman" w:eastAsia="Times New Roman" w:hAnsi="Times New Roman" w:cs="Times New Roman"/>
          <w:sz w:val="28"/>
          <w:szCs w:val="20"/>
        </w:rPr>
      </w:pPr>
      <w:r>
        <w:rPr>
          <w:rFonts w:ascii="Times New Roman" w:eastAsia="Times New Roman" w:hAnsi="Times New Roman" w:cs="Times New Roman"/>
          <w:sz w:val="28"/>
          <w:szCs w:val="20"/>
        </w:rPr>
        <w:t>- принципы формирования и/или корректировки механизма целевых показателей результативности во взаимодействии с субъектами поддержки, реалистичность оценки эффекта от вкладываемых в развитие отраслей бюджетных ресурсов, обоснованное применение штрафных санкций для возмещения бюджетных потерь;</w:t>
      </w:r>
    </w:p>
    <w:p w:rsidR="00757C93" w:rsidRDefault="00757C93" w:rsidP="00757C93">
      <w:pPr>
        <w:autoSpaceDE w:val="0"/>
        <w:autoSpaceDN w:val="0"/>
        <w:adjustRightInd w:val="0"/>
        <w:snapToGrid w:val="0"/>
        <w:spacing w:after="0" w:line="240" w:lineRule="auto"/>
        <w:ind w:firstLine="709"/>
        <w:jc w:val="both"/>
        <w:rPr>
          <w:rFonts w:ascii="Times New Roman" w:eastAsia="Times New Roman" w:hAnsi="Times New Roman" w:cs="Times New Roman"/>
          <w:sz w:val="28"/>
          <w:szCs w:val="20"/>
        </w:rPr>
      </w:pPr>
      <w:r>
        <w:rPr>
          <w:rFonts w:ascii="Times New Roman" w:eastAsia="Times New Roman" w:hAnsi="Times New Roman" w:cs="Times New Roman"/>
          <w:sz w:val="28"/>
          <w:szCs w:val="20"/>
        </w:rPr>
        <w:t>- ответственное отношение хозяйствующих субъектов-бюджетополучателей к выполнению обязанностей налогоплательщиков по платежам в бюджеты бюджетной системы Российской Федерации, внебюджетные фонды.</w:t>
      </w:r>
    </w:p>
    <w:p w:rsidR="00757C93" w:rsidRDefault="00757C93" w:rsidP="00757C93">
      <w:pPr>
        <w:autoSpaceDE w:val="0"/>
        <w:autoSpaceDN w:val="0"/>
        <w:adjustRightInd w:val="0"/>
        <w:snapToGrid w:val="0"/>
        <w:spacing w:after="0" w:line="240" w:lineRule="auto"/>
        <w:ind w:firstLine="709"/>
        <w:jc w:val="both"/>
        <w:rPr>
          <w:rFonts w:ascii="Times New Roman" w:eastAsia="Times New Roman" w:hAnsi="Times New Roman" w:cs="Times New Roman"/>
          <w:sz w:val="28"/>
          <w:szCs w:val="20"/>
        </w:rPr>
      </w:pPr>
      <w:r>
        <w:rPr>
          <w:rFonts w:ascii="Times New Roman" w:eastAsia="Times New Roman" w:hAnsi="Times New Roman" w:cs="Times New Roman"/>
          <w:sz w:val="28"/>
          <w:szCs w:val="20"/>
        </w:rPr>
        <w:t>Будет продолжена системная работа органов местного самоуправления с потенциальными инвесторами и предпринимательским сообществом с целью:</w:t>
      </w:r>
    </w:p>
    <w:p w:rsidR="00757C93" w:rsidRDefault="00757C93" w:rsidP="00757C93">
      <w:pPr>
        <w:autoSpaceDE w:val="0"/>
        <w:autoSpaceDN w:val="0"/>
        <w:adjustRightInd w:val="0"/>
        <w:snapToGrid w:val="0"/>
        <w:spacing w:after="0" w:line="240" w:lineRule="auto"/>
        <w:ind w:firstLine="709"/>
        <w:jc w:val="both"/>
        <w:rPr>
          <w:rFonts w:ascii="Times New Roman" w:eastAsia="Times New Roman" w:hAnsi="Times New Roman" w:cs="Times New Roman"/>
          <w:sz w:val="28"/>
          <w:szCs w:val="20"/>
        </w:rPr>
      </w:pPr>
      <w:r>
        <w:rPr>
          <w:rFonts w:ascii="Times New Roman" w:eastAsia="Times New Roman" w:hAnsi="Times New Roman" w:cs="Times New Roman"/>
          <w:sz w:val="28"/>
          <w:szCs w:val="20"/>
        </w:rPr>
        <w:t>- взаимовыгодного привлечения внебюджетных ресурсов на реализацию муниципальных проектов.</w:t>
      </w:r>
    </w:p>
    <w:p w:rsidR="00757C93" w:rsidRDefault="00757C93" w:rsidP="00757C93">
      <w:pPr>
        <w:autoSpaceDE w:val="0"/>
        <w:autoSpaceDN w:val="0"/>
        <w:adjustRightInd w:val="0"/>
        <w:snapToGrid w:val="0"/>
        <w:spacing w:after="0" w:line="240" w:lineRule="auto"/>
        <w:ind w:firstLine="709"/>
        <w:jc w:val="both"/>
        <w:rPr>
          <w:rFonts w:ascii="Times New Roman" w:eastAsia="Times New Roman" w:hAnsi="Times New Roman" w:cs="Times New Roman"/>
          <w:sz w:val="28"/>
          <w:szCs w:val="20"/>
        </w:rPr>
      </w:pPr>
      <w:r>
        <w:rPr>
          <w:rFonts w:ascii="Times New Roman" w:eastAsia="Times New Roman" w:hAnsi="Times New Roman" w:cs="Times New Roman"/>
          <w:sz w:val="28"/>
          <w:szCs w:val="20"/>
        </w:rPr>
        <w:t>Решение задач по развитию отраслей реального сектора планируется с учетом применения лучших практик субъектов РФ, муниципальных образований РФ, обмена положительным опытом с территориями Сибирского Федерального округа, принятия комплексных решений по межрегиональным инфраструктурным вопросам.</w:t>
      </w:r>
    </w:p>
    <w:p w:rsidR="00757C93" w:rsidRDefault="00757C93" w:rsidP="00757C93">
      <w:pPr>
        <w:autoSpaceDE w:val="0"/>
        <w:autoSpaceDN w:val="0"/>
        <w:adjustRightInd w:val="0"/>
        <w:snapToGrid w:val="0"/>
        <w:spacing w:after="0" w:line="240" w:lineRule="auto"/>
        <w:ind w:firstLine="709"/>
        <w:jc w:val="both"/>
        <w:rPr>
          <w:rFonts w:ascii="Times New Roman" w:eastAsia="Times New Roman" w:hAnsi="Times New Roman" w:cs="Times New Roman"/>
          <w:sz w:val="28"/>
          <w:szCs w:val="20"/>
        </w:rPr>
      </w:pPr>
      <w:r>
        <w:rPr>
          <w:rFonts w:ascii="Times New Roman" w:eastAsia="Times New Roman" w:hAnsi="Times New Roman" w:cs="Times New Roman"/>
          <w:sz w:val="28"/>
          <w:szCs w:val="20"/>
        </w:rPr>
        <w:t xml:space="preserve">В секторе малого и среднего предпринимательства планируется сформировать положительную обратную связь с предпринимательским сообществом для выявления административных проблем и организационных вопросов, мешающих развитию малого бизнеса и вовлечению частного капитала в экономику. </w:t>
      </w:r>
    </w:p>
    <w:p w:rsidR="00757C93" w:rsidRDefault="00757C93" w:rsidP="00757C93">
      <w:pPr>
        <w:autoSpaceDE w:val="0"/>
        <w:autoSpaceDN w:val="0"/>
        <w:adjustRightInd w:val="0"/>
        <w:snapToGrid w:val="0"/>
        <w:spacing w:after="0" w:line="240" w:lineRule="auto"/>
        <w:ind w:firstLine="709"/>
        <w:jc w:val="both"/>
        <w:rPr>
          <w:rFonts w:ascii="Times New Roman" w:eastAsia="Times New Roman" w:hAnsi="Times New Roman" w:cs="Times New Roman"/>
          <w:sz w:val="28"/>
          <w:szCs w:val="20"/>
        </w:rPr>
      </w:pPr>
      <w:r>
        <w:rPr>
          <w:rFonts w:ascii="Times New Roman" w:eastAsia="Times New Roman" w:hAnsi="Times New Roman" w:cs="Times New Roman"/>
          <w:sz w:val="28"/>
          <w:szCs w:val="20"/>
        </w:rPr>
        <w:t xml:space="preserve">При исполнении расходов на капитальные вложения по-прежнему остаются актуальными вопросы добросовестности подрядчиков, выполняющих работы по контрактам для нужд муниципального образования, недопущения образования кредиторской задолженности у заказчиков, </w:t>
      </w:r>
      <w:proofErr w:type="spellStart"/>
      <w:r>
        <w:rPr>
          <w:rFonts w:ascii="Times New Roman" w:eastAsia="Times New Roman" w:hAnsi="Times New Roman" w:cs="Times New Roman"/>
          <w:sz w:val="28"/>
          <w:szCs w:val="20"/>
        </w:rPr>
        <w:t>претензионно</w:t>
      </w:r>
      <w:proofErr w:type="spellEnd"/>
      <w:r>
        <w:rPr>
          <w:rFonts w:ascii="Times New Roman" w:eastAsia="Times New Roman" w:hAnsi="Times New Roman" w:cs="Times New Roman"/>
          <w:sz w:val="28"/>
          <w:szCs w:val="20"/>
        </w:rPr>
        <w:t xml:space="preserve">-исковой работы с подрядными организациями, допустившими нарушения при исполнении контрактов, устранения замечаний по объектам в рамках исполнения гарантийных обязательств. </w:t>
      </w:r>
    </w:p>
    <w:p w:rsidR="00757C93" w:rsidRDefault="00757C93" w:rsidP="00757C93">
      <w:pPr>
        <w:autoSpaceDE w:val="0"/>
        <w:autoSpaceDN w:val="0"/>
        <w:adjustRightInd w:val="0"/>
        <w:snapToGrid w:val="0"/>
        <w:spacing w:after="0" w:line="240" w:lineRule="auto"/>
        <w:ind w:firstLine="709"/>
        <w:jc w:val="both"/>
        <w:rPr>
          <w:rFonts w:ascii="Times New Roman" w:eastAsia="Times New Roman" w:hAnsi="Times New Roman" w:cs="Times New Roman"/>
          <w:sz w:val="28"/>
          <w:szCs w:val="20"/>
        </w:rPr>
      </w:pPr>
      <w:r>
        <w:rPr>
          <w:rFonts w:ascii="Times New Roman" w:eastAsia="Times New Roman" w:hAnsi="Times New Roman" w:cs="Times New Roman"/>
          <w:sz w:val="28"/>
          <w:szCs w:val="20"/>
        </w:rPr>
        <w:t>Планирование расходов дорожного фонда поселения будет осуществляться на уровне прогнозируемых доходных источников, учитываемых при формировании дорожных фондов. Приоритетными направлениями расходов дорожного фонда остаются расходы на содержание автомобильных дорог общего пользования, производство планово-</w:t>
      </w:r>
      <w:r>
        <w:rPr>
          <w:rFonts w:ascii="Times New Roman" w:eastAsia="Times New Roman" w:hAnsi="Times New Roman" w:cs="Times New Roman"/>
          <w:sz w:val="28"/>
          <w:szCs w:val="20"/>
        </w:rPr>
        <w:lastRenderedPageBreak/>
        <w:t>предупредительного, текущего и капитального ремонта, строительство и развитие сети автомобильных дорог.</w:t>
      </w:r>
    </w:p>
    <w:p w:rsidR="00757C93" w:rsidRDefault="00757C93" w:rsidP="00757C93">
      <w:pPr>
        <w:snapToGrid w:val="0"/>
        <w:spacing w:after="0" w:line="240" w:lineRule="auto"/>
        <w:jc w:val="center"/>
        <w:rPr>
          <w:rFonts w:ascii="Times New Roman" w:eastAsia="Times New Roman" w:hAnsi="Times New Roman" w:cs="Times New Roman"/>
          <w:sz w:val="28"/>
          <w:szCs w:val="28"/>
        </w:rPr>
      </w:pPr>
    </w:p>
    <w:p w:rsidR="00757C93" w:rsidRDefault="00757C93" w:rsidP="00757C93">
      <w:pPr>
        <w:snapToGri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Основные направления повышения эффективности</w:t>
      </w:r>
    </w:p>
    <w:p w:rsidR="00757C93" w:rsidRDefault="00757C93" w:rsidP="00757C93">
      <w:pPr>
        <w:snapToGri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бюджетной политики</w:t>
      </w:r>
    </w:p>
    <w:p w:rsidR="00757C93" w:rsidRDefault="00757C93" w:rsidP="00757C93">
      <w:pPr>
        <w:autoSpaceDE w:val="0"/>
        <w:autoSpaceDN w:val="0"/>
        <w:adjustRightInd w:val="0"/>
        <w:snapToGrid w:val="0"/>
        <w:spacing w:after="0" w:line="240" w:lineRule="auto"/>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В целях повышения эффективности бюджетной политики необходимо обеспечивать ликвидность единого счета бюджета, </w:t>
      </w:r>
      <w:r>
        <w:rPr>
          <w:rFonts w:ascii="Times New Roman" w:eastAsia="Times New Roman" w:hAnsi="Times New Roman" w:cs="Times New Roman"/>
          <w:sz w:val="28"/>
          <w:szCs w:val="28"/>
        </w:rPr>
        <w:t xml:space="preserve">целью управления которой является создание условий более качественного и эффективного управления бюджетными средствами, направленными на обеспечение безусловного исполнение денежных обязательств бюджета поселения по мере наступления сроков платежей по ним. </w:t>
      </w:r>
    </w:p>
    <w:p w:rsidR="00757C93" w:rsidRDefault="00757C93" w:rsidP="00757C93">
      <w:pPr>
        <w:autoSpaceDE w:val="0"/>
        <w:autoSpaceDN w:val="0"/>
        <w:adjustRightInd w:val="0"/>
        <w:snapToGrid w:val="0"/>
        <w:spacing w:after="0" w:line="240" w:lineRule="auto"/>
        <w:ind w:firstLine="709"/>
        <w:jc w:val="both"/>
        <w:rPr>
          <w:rFonts w:ascii="Times New Roman" w:eastAsia="Times New Roman" w:hAnsi="Times New Roman" w:cs="Times New Roman"/>
          <w:sz w:val="28"/>
          <w:szCs w:val="24"/>
        </w:rPr>
      </w:pPr>
      <w:r>
        <w:rPr>
          <w:rFonts w:ascii="Times New Roman" w:eastAsia="Times New Roman" w:hAnsi="Times New Roman" w:cs="Times New Roman"/>
          <w:sz w:val="28"/>
          <w:szCs w:val="24"/>
        </w:rPr>
        <w:t>В предстоящем периоде будет являться актуальной задача по эффективному использованию финансовых ресурсов, в том числе за счет анализа бюджетных расходов и повышения их эффективности.</w:t>
      </w:r>
    </w:p>
    <w:p w:rsidR="00757C93" w:rsidRDefault="00757C93" w:rsidP="00757C93">
      <w:pPr>
        <w:tabs>
          <w:tab w:val="left" w:pos="1080"/>
          <w:tab w:val="num" w:pos="1134"/>
        </w:tabs>
        <w:snapToGri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Необходимо сосредоточиться на дальнейшем повышении уровня открытости бюджетных данных для населения муниципального образования.</w:t>
      </w:r>
    </w:p>
    <w:p w:rsidR="00757C93" w:rsidRDefault="00757C93" w:rsidP="00757C93">
      <w:pPr>
        <w:tabs>
          <w:tab w:val="left" w:pos="1080"/>
          <w:tab w:val="num" w:pos="1134"/>
        </w:tabs>
        <w:snapToGri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 предстоящий трёхлетний период рост уровня открытости бюджетных данных и прозрачности бюджетного процесса для населения должен перейти на более качественный уровень. Потребуется решение следующих задач:</w:t>
      </w:r>
    </w:p>
    <w:p w:rsidR="00757C93" w:rsidRDefault="00757C93" w:rsidP="00757C93">
      <w:pPr>
        <w:spacing w:after="0" w:line="240" w:lineRule="auto"/>
        <w:ind w:firstLine="709"/>
        <w:contextualSpacing/>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rPr>
        <w:t>- оптимизация публикуемой на официальном сайте администрации муниципального образования информации, концентрация внимания на наиболее актуальных и востребованных материалах;</w:t>
      </w:r>
    </w:p>
    <w:p w:rsidR="00757C93" w:rsidRDefault="00757C93" w:rsidP="00757C93">
      <w:pPr>
        <w:spacing w:after="0" w:line="24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расширение каналов распространения бюджетных сведений в том числе с помощью средств массовой информации, обеспечение высокого уровня популярности и востребованности публикуемой информации, формирование у граждан понимания необходимости понимания бюджетных процессов; </w:t>
      </w:r>
    </w:p>
    <w:p w:rsidR="00757C93" w:rsidRDefault="00757C93" w:rsidP="00757C93">
      <w:pPr>
        <w:spacing w:after="0" w:line="24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создание условий для использования населением бюджетной информации при реализации проектов инициативного бюджетирования.</w:t>
      </w:r>
    </w:p>
    <w:p w:rsidR="00757C93" w:rsidRDefault="00757C93" w:rsidP="00757C93">
      <w:pPr>
        <w:suppressAutoHyphens/>
        <w:autoSpaceDE w:val="0"/>
        <w:autoSpaceDN w:val="0"/>
        <w:adjustRightInd w:val="0"/>
        <w:snapToGrid w:val="0"/>
        <w:spacing w:after="0" w:line="240" w:lineRule="auto"/>
        <w:jc w:val="both"/>
        <w:rPr>
          <w:rFonts w:ascii="Times New Roman" w:eastAsia="Times New Roman" w:hAnsi="Times New Roman" w:cs="Times New Roman"/>
          <w:sz w:val="28"/>
          <w:szCs w:val="28"/>
        </w:rPr>
      </w:pPr>
    </w:p>
    <w:p w:rsidR="00757C93" w:rsidRDefault="00757C93" w:rsidP="00757C93">
      <w:pPr>
        <w:suppressAutoHyphens/>
        <w:snapToGri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_________</w:t>
      </w:r>
    </w:p>
    <w:p w:rsidR="00757C93" w:rsidRDefault="00757C93" w:rsidP="00757C93">
      <w:pPr>
        <w:autoSpaceDE w:val="0"/>
        <w:autoSpaceDN w:val="0"/>
        <w:adjustRightInd w:val="0"/>
        <w:spacing w:after="0" w:line="240" w:lineRule="auto"/>
        <w:ind w:left="5954"/>
        <w:jc w:val="center"/>
        <w:rPr>
          <w:rFonts w:ascii="Times New Roman" w:eastAsia="Times New Roman" w:hAnsi="Times New Roman" w:cs="Times New Roman"/>
          <w:sz w:val="28"/>
          <w:szCs w:val="28"/>
          <w:lang w:val="x-none" w:eastAsia="en-US"/>
        </w:rPr>
      </w:pPr>
    </w:p>
    <w:p w:rsidR="00757C93" w:rsidRDefault="00757C93" w:rsidP="00757C93">
      <w:pPr>
        <w:autoSpaceDE w:val="0"/>
        <w:autoSpaceDN w:val="0"/>
        <w:adjustRightInd w:val="0"/>
        <w:spacing w:after="0" w:line="240" w:lineRule="auto"/>
        <w:ind w:left="5954"/>
        <w:jc w:val="center"/>
        <w:rPr>
          <w:rFonts w:ascii="Times New Roman" w:eastAsia="Times New Roman" w:hAnsi="Times New Roman" w:cs="Times New Roman"/>
          <w:sz w:val="28"/>
          <w:szCs w:val="28"/>
          <w:lang w:val="x-none"/>
        </w:rPr>
      </w:pPr>
    </w:p>
    <w:p w:rsidR="00757C93" w:rsidRDefault="00757C93" w:rsidP="00757C93">
      <w:pPr>
        <w:autoSpaceDE w:val="0"/>
        <w:autoSpaceDN w:val="0"/>
        <w:adjustRightInd w:val="0"/>
        <w:spacing w:after="0" w:line="240" w:lineRule="auto"/>
        <w:ind w:left="5954"/>
        <w:jc w:val="center"/>
        <w:rPr>
          <w:rFonts w:ascii="Times New Roman" w:eastAsia="Times New Roman" w:hAnsi="Times New Roman" w:cs="Times New Roman"/>
          <w:sz w:val="28"/>
          <w:szCs w:val="28"/>
          <w:lang w:val="x-none"/>
        </w:rPr>
      </w:pPr>
    </w:p>
    <w:p w:rsidR="00757C93" w:rsidRDefault="00757C93" w:rsidP="00757C93">
      <w:pPr>
        <w:autoSpaceDE w:val="0"/>
        <w:autoSpaceDN w:val="0"/>
        <w:adjustRightInd w:val="0"/>
        <w:spacing w:after="0" w:line="240" w:lineRule="auto"/>
        <w:ind w:left="5954"/>
        <w:jc w:val="center"/>
        <w:rPr>
          <w:rFonts w:ascii="Times New Roman" w:eastAsia="Times New Roman" w:hAnsi="Times New Roman" w:cs="Times New Roman"/>
          <w:sz w:val="28"/>
          <w:szCs w:val="28"/>
          <w:lang w:val="x-none"/>
        </w:rPr>
      </w:pPr>
    </w:p>
    <w:p w:rsidR="00757C93" w:rsidRDefault="00757C93" w:rsidP="00757C93">
      <w:pPr>
        <w:autoSpaceDE w:val="0"/>
        <w:autoSpaceDN w:val="0"/>
        <w:adjustRightInd w:val="0"/>
        <w:spacing w:after="0" w:line="240" w:lineRule="auto"/>
        <w:ind w:left="5954"/>
        <w:jc w:val="center"/>
        <w:rPr>
          <w:rFonts w:ascii="Times New Roman" w:eastAsia="Times New Roman" w:hAnsi="Times New Roman" w:cs="Times New Roman"/>
          <w:sz w:val="28"/>
          <w:szCs w:val="28"/>
          <w:lang w:val="x-none"/>
        </w:rPr>
      </w:pPr>
    </w:p>
    <w:p w:rsidR="00757C93" w:rsidRDefault="00757C93" w:rsidP="00757C93">
      <w:pPr>
        <w:autoSpaceDE w:val="0"/>
        <w:autoSpaceDN w:val="0"/>
        <w:adjustRightInd w:val="0"/>
        <w:spacing w:after="0" w:line="240" w:lineRule="auto"/>
        <w:ind w:left="5954"/>
        <w:jc w:val="center"/>
        <w:rPr>
          <w:rFonts w:ascii="Times New Roman" w:eastAsia="Times New Roman" w:hAnsi="Times New Roman" w:cs="Times New Roman"/>
          <w:sz w:val="28"/>
          <w:szCs w:val="28"/>
          <w:lang w:val="x-none"/>
        </w:rPr>
      </w:pPr>
    </w:p>
    <w:p w:rsidR="00757C93" w:rsidRDefault="00757C93" w:rsidP="00757C93">
      <w:pPr>
        <w:autoSpaceDE w:val="0"/>
        <w:autoSpaceDN w:val="0"/>
        <w:adjustRightInd w:val="0"/>
        <w:spacing w:after="0" w:line="240" w:lineRule="auto"/>
        <w:ind w:left="5954"/>
        <w:jc w:val="center"/>
        <w:rPr>
          <w:rFonts w:ascii="Times New Roman" w:eastAsia="Times New Roman" w:hAnsi="Times New Roman" w:cs="Times New Roman"/>
          <w:sz w:val="28"/>
          <w:szCs w:val="28"/>
          <w:lang w:val="x-none"/>
        </w:rPr>
      </w:pPr>
    </w:p>
    <w:p w:rsidR="00757C93" w:rsidRDefault="00757C93" w:rsidP="00757C93">
      <w:pPr>
        <w:autoSpaceDE w:val="0"/>
        <w:autoSpaceDN w:val="0"/>
        <w:adjustRightInd w:val="0"/>
        <w:spacing w:after="0" w:line="240" w:lineRule="auto"/>
        <w:ind w:left="5954"/>
        <w:jc w:val="center"/>
        <w:rPr>
          <w:rFonts w:ascii="Times New Roman" w:eastAsia="Times New Roman" w:hAnsi="Times New Roman" w:cs="Times New Roman"/>
          <w:sz w:val="28"/>
          <w:szCs w:val="28"/>
          <w:lang w:val="x-none"/>
        </w:rPr>
      </w:pPr>
    </w:p>
    <w:p w:rsidR="00757C93" w:rsidRDefault="00757C93" w:rsidP="00757C93">
      <w:pPr>
        <w:autoSpaceDE w:val="0"/>
        <w:autoSpaceDN w:val="0"/>
        <w:adjustRightInd w:val="0"/>
        <w:spacing w:after="0" w:line="240" w:lineRule="auto"/>
        <w:ind w:left="5954"/>
        <w:jc w:val="center"/>
        <w:rPr>
          <w:rFonts w:ascii="Times New Roman" w:eastAsia="Times New Roman" w:hAnsi="Times New Roman" w:cs="Times New Roman"/>
          <w:sz w:val="28"/>
          <w:szCs w:val="28"/>
          <w:lang w:val="x-none"/>
        </w:rPr>
      </w:pPr>
    </w:p>
    <w:p w:rsidR="00757C93" w:rsidRDefault="00757C93" w:rsidP="00757C93">
      <w:pPr>
        <w:autoSpaceDE w:val="0"/>
        <w:autoSpaceDN w:val="0"/>
        <w:adjustRightInd w:val="0"/>
        <w:spacing w:after="0" w:line="240" w:lineRule="auto"/>
        <w:ind w:left="5954"/>
        <w:jc w:val="center"/>
        <w:rPr>
          <w:rFonts w:ascii="Times New Roman" w:eastAsia="Times New Roman" w:hAnsi="Times New Roman" w:cs="Times New Roman"/>
          <w:sz w:val="28"/>
          <w:szCs w:val="28"/>
          <w:lang w:val="x-none"/>
        </w:rPr>
      </w:pPr>
    </w:p>
    <w:p w:rsidR="00757C93" w:rsidRDefault="00757C93" w:rsidP="00757C93">
      <w:pPr>
        <w:autoSpaceDE w:val="0"/>
        <w:autoSpaceDN w:val="0"/>
        <w:adjustRightInd w:val="0"/>
        <w:spacing w:after="0" w:line="240" w:lineRule="auto"/>
        <w:ind w:left="5954"/>
        <w:jc w:val="center"/>
        <w:rPr>
          <w:rFonts w:ascii="Times New Roman" w:eastAsia="Times New Roman" w:hAnsi="Times New Roman" w:cs="Times New Roman"/>
          <w:sz w:val="28"/>
          <w:szCs w:val="28"/>
          <w:lang w:val="x-none"/>
        </w:rPr>
      </w:pPr>
    </w:p>
    <w:p w:rsidR="00757C93" w:rsidRDefault="00757C93" w:rsidP="00757C93">
      <w:pPr>
        <w:autoSpaceDE w:val="0"/>
        <w:autoSpaceDN w:val="0"/>
        <w:adjustRightInd w:val="0"/>
        <w:spacing w:after="0" w:line="240" w:lineRule="auto"/>
        <w:ind w:left="5954"/>
        <w:jc w:val="center"/>
        <w:rPr>
          <w:rFonts w:ascii="Times New Roman" w:eastAsia="Times New Roman" w:hAnsi="Times New Roman" w:cs="Times New Roman"/>
          <w:sz w:val="28"/>
          <w:szCs w:val="28"/>
          <w:lang w:val="x-none"/>
        </w:rPr>
      </w:pPr>
    </w:p>
    <w:p w:rsidR="00757C93" w:rsidRDefault="00757C93" w:rsidP="00757C93">
      <w:pPr>
        <w:autoSpaceDE w:val="0"/>
        <w:autoSpaceDN w:val="0"/>
        <w:adjustRightInd w:val="0"/>
        <w:spacing w:after="0" w:line="240" w:lineRule="auto"/>
        <w:ind w:left="5954"/>
        <w:jc w:val="center"/>
        <w:rPr>
          <w:rFonts w:ascii="Times New Roman" w:eastAsia="Times New Roman" w:hAnsi="Times New Roman" w:cs="Times New Roman"/>
          <w:sz w:val="28"/>
          <w:szCs w:val="28"/>
          <w:lang w:val="x-none"/>
        </w:rPr>
      </w:pPr>
    </w:p>
    <w:p w:rsidR="00757C93" w:rsidRDefault="00757C93" w:rsidP="00757C93">
      <w:pPr>
        <w:autoSpaceDE w:val="0"/>
        <w:autoSpaceDN w:val="0"/>
        <w:adjustRightInd w:val="0"/>
        <w:spacing w:after="0" w:line="240" w:lineRule="auto"/>
        <w:ind w:left="5954"/>
        <w:jc w:val="center"/>
        <w:rPr>
          <w:rFonts w:ascii="Times New Roman" w:eastAsia="Times New Roman" w:hAnsi="Times New Roman" w:cs="Times New Roman"/>
          <w:sz w:val="28"/>
          <w:szCs w:val="28"/>
          <w:lang w:val="x-none"/>
        </w:rPr>
      </w:pPr>
    </w:p>
    <w:p w:rsidR="00757C93" w:rsidRDefault="00757C93" w:rsidP="00757C93">
      <w:pPr>
        <w:autoSpaceDE w:val="0"/>
        <w:autoSpaceDN w:val="0"/>
        <w:adjustRightInd w:val="0"/>
        <w:spacing w:after="0" w:line="240" w:lineRule="auto"/>
        <w:ind w:left="5954"/>
        <w:jc w:val="center"/>
        <w:rPr>
          <w:rFonts w:ascii="Times New Roman" w:eastAsia="Times New Roman" w:hAnsi="Times New Roman" w:cs="Times New Roman"/>
          <w:sz w:val="28"/>
          <w:szCs w:val="28"/>
          <w:lang w:val="x-none"/>
        </w:rPr>
      </w:pPr>
    </w:p>
    <w:p w:rsidR="00757C93" w:rsidRDefault="00757C93" w:rsidP="00757C93">
      <w:pPr>
        <w:autoSpaceDE w:val="0"/>
        <w:autoSpaceDN w:val="0"/>
        <w:adjustRightInd w:val="0"/>
        <w:spacing w:after="0" w:line="240" w:lineRule="auto"/>
        <w:ind w:left="5954"/>
        <w:jc w:val="center"/>
        <w:rPr>
          <w:rFonts w:ascii="Times New Roman" w:eastAsia="Times New Roman" w:hAnsi="Times New Roman" w:cs="Times New Roman"/>
          <w:sz w:val="28"/>
          <w:szCs w:val="28"/>
          <w:lang w:val="x-none"/>
        </w:rPr>
      </w:pPr>
    </w:p>
    <w:p w:rsidR="00757C93" w:rsidRDefault="00757C93" w:rsidP="00757C93">
      <w:pPr>
        <w:autoSpaceDE w:val="0"/>
        <w:autoSpaceDN w:val="0"/>
        <w:adjustRightInd w:val="0"/>
        <w:spacing w:after="0" w:line="240" w:lineRule="auto"/>
        <w:ind w:left="5954"/>
        <w:jc w:val="center"/>
        <w:rPr>
          <w:rFonts w:ascii="Times New Roman" w:eastAsia="Times New Roman" w:hAnsi="Times New Roman" w:cs="Times New Roman"/>
          <w:sz w:val="28"/>
          <w:szCs w:val="28"/>
          <w:lang w:val="x-none"/>
        </w:rPr>
      </w:pPr>
    </w:p>
    <w:p w:rsidR="00757C93" w:rsidRDefault="00757C93" w:rsidP="00757C93">
      <w:pPr>
        <w:autoSpaceDE w:val="0"/>
        <w:autoSpaceDN w:val="0"/>
        <w:adjustRightInd w:val="0"/>
        <w:spacing w:after="0" w:line="240" w:lineRule="auto"/>
        <w:ind w:left="5954"/>
        <w:jc w:val="center"/>
        <w:rPr>
          <w:rFonts w:ascii="Times New Roman" w:eastAsia="Times New Roman" w:hAnsi="Times New Roman" w:cs="Times New Roman"/>
          <w:sz w:val="28"/>
          <w:szCs w:val="28"/>
          <w:lang w:val="x-none"/>
        </w:rPr>
      </w:pPr>
      <w:r>
        <w:rPr>
          <w:rFonts w:ascii="Times New Roman" w:eastAsia="Times New Roman" w:hAnsi="Times New Roman" w:cs="Times New Roman"/>
          <w:sz w:val="28"/>
          <w:szCs w:val="28"/>
          <w:lang w:val="x-none"/>
        </w:rPr>
        <w:t>УТВЕРЖДЕНЫ</w:t>
      </w:r>
    </w:p>
    <w:p w:rsidR="00757C93" w:rsidRDefault="00757C93" w:rsidP="00757C93">
      <w:pPr>
        <w:autoSpaceDE w:val="0"/>
        <w:autoSpaceDN w:val="0"/>
        <w:adjustRightInd w:val="0"/>
        <w:spacing w:after="0" w:line="240" w:lineRule="auto"/>
        <w:ind w:left="5954"/>
        <w:jc w:val="center"/>
        <w:rPr>
          <w:rFonts w:ascii="Times New Roman" w:eastAsia="Times New Roman" w:hAnsi="Times New Roman" w:cs="Times New Roman"/>
          <w:sz w:val="28"/>
          <w:szCs w:val="28"/>
          <w:lang w:val="x-none"/>
        </w:rPr>
      </w:pPr>
      <w:r>
        <w:rPr>
          <w:rFonts w:ascii="Times New Roman" w:eastAsia="Times New Roman" w:hAnsi="Times New Roman" w:cs="Times New Roman"/>
          <w:sz w:val="28"/>
          <w:szCs w:val="28"/>
          <w:lang w:val="x-none"/>
        </w:rPr>
        <w:t xml:space="preserve">постановлением администрации </w:t>
      </w:r>
      <w:proofErr w:type="spellStart"/>
      <w:r>
        <w:rPr>
          <w:rFonts w:ascii="Times New Roman" w:eastAsia="Times New Roman" w:hAnsi="Times New Roman" w:cs="Times New Roman"/>
          <w:sz w:val="28"/>
          <w:szCs w:val="28"/>
        </w:rPr>
        <w:t>Полойского</w:t>
      </w:r>
      <w:proofErr w:type="spellEnd"/>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x-none"/>
        </w:rPr>
        <w:t xml:space="preserve"> сельсовета Краснозерского района Новосибирской области </w:t>
      </w:r>
    </w:p>
    <w:p w:rsidR="00757C93" w:rsidRDefault="00757C93" w:rsidP="00757C93">
      <w:pPr>
        <w:autoSpaceDE w:val="0"/>
        <w:autoSpaceDN w:val="0"/>
        <w:adjustRightInd w:val="0"/>
        <w:spacing w:after="0" w:line="240" w:lineRule="auto"/>
        <w:ind w:left="5954"/>
        <w:jc w:val="center"/>
        <w:rPr>
          <w:rFonts w:ascii="Times New Roman" w:eastAsia="Times New Roman" w:hAnsi="Times New Roman" w:cs="Times New Roman"/>
          <w:sz w:val="28"/>
          <w:szCs w:val="28"/>
          <w:lang w:val="x-none"/>
        </w:rPr>
      </w:pPr>
      <w:r>
        <w:rPr>
          <w:rFonts w:ascii="Times New Roman" w:eastAsia="Times New Roman" w:hAnsi="Times New Roman" w:cs="Times New Roman"/>
          <w:sz w:val="28"/>
          <w:szCs w:val="28"/>
          <w:lang w:val="x-none"/>
        </w:rPr>
        <w:t>от 07.</w:t>
      </w:r>
      <w:r>
        <w:rPr>
          <w:rFonts w:ascii="Times New Roman" w:eastAsia="Times New Roman" w:hAnsi="Times New Roman" w:cs="Times New Roman"/>
          <w:sz w:val="28"/>
          <w:szCs w:val="28"/>
        </w:rPr>
        <w:t xml:space="preserve">11.2022 </w:t>
      </w:r>
      <w:r>
        <w:rPr>
          <w:rFonts w:ascii="Times New Roman" w:eastAsia="Times New Roman" w:hAnsi="Times New Roman" w:cs="Times New Roman"/>
          <w:sz w:val="28"/>
          <w:szCs w:val="28"/>
          <w:lang w:val="x-none"/>
        </w:rPr>
        <w:t xml:space="preserve"> № 75</w:t>
      </w:r>
    </w:p>
    <w:p w:rsidR="00757C93" w:rsidRDefault="00757C93" w:rsidP="00757C93">
      <w:pPr>
        <w:tabs>
          <w:tab w:val="left" w:pos="6350"/>
        </w:tabs>
        <w:autoSpaceDE w:val="0"/>
        <w:autoSpaceDN w:val="0"/>
        <w:adjustRightInd w:val="0"/>
        <w:snapToGrid w:val="0"/>
        <w:spacing w:after="0" w:line="240" w:lineRule="auto"/>
        <w:ind w:firstLine="540"/>
        <w:jc w:val="both"/>
        <w:rPr>
          <w:rFonts w:ascii="Times New Roman" w:eastAsia="Times New Roman" w:hAnsi="Times New Roman" w:cs="Times New Roman"/>
          <w:sz w:val="28"/>
          <w:szCs w:val="28"/>
        </w:rPr>
      </w:pPr>
    </w:p>
    <w:p w:rsidR="00757C93" w:rsidRDefault="00757C93" w:rsidP="00757C93">
      <w:pPr>
        <w:tabs>
          <w:tab w:val="left" w:pos="6350"/>
        </w:tabs>
        <w:autoSpaceDE w:val="0"/>
        <w:autoSpaceDN w:val="0"/>
        <w:adjustRightInd w:val="0"/>
        <w:snapToGrid w:val="0"/>
        <w:spacing w:after="0" w:line="240" w:lineRule="auto"/>
        <w:ind w:firstLine="540"/>
        <w:jc w:val="both"/>
        <w:rPr>
          <w:rFonts w:ascii="Times New Roman" w:eastAsia="Times New Roman" w:hAnsi="Times New Roman" w:cs="Times New Roman"/>
          <w:sz w:val="28"/>
          <w:szCs w:val="28"/>
        </w:rPr>
      </w:pPr>
    </w:p>
    <w:p w:rsidR="00757C93" w:rsidRDefault="00757C93" w:rsidP="00757C93">
      <w:pPr>
        <w:autoSpaceDE w:val="0"/>
        <w:autoSpaceDN w:val="0"/>
        <w:adjustRightInd w:val="0"/>
        <w:spacing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ОСНОВНЫЕ НАПРАВЛЕНИЯ</w:t>
      </w:r>
    </w:p>
    <w:p w:rsidR="00757C93" w:rsidRDefault="00757C93" w:rsidP="00757C93">
      <w:pPr>
        <w:autoSpaceDE w:val="0"/>
        <w:autoSpaceDN w:val="0"/>
        <w:adjustRightInd w:val="0"/>
        <w:spacing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долговой политики </w:t>
      </w:r>
      <w:proofErr w:type="spellStart"/>
      <w:r>
        <w:rPr>
          <w:rFonts w:ascii="Times New Roman" w:eastAsia="Times New Roman" w:hAnsi="Times New Roman" w:cs="Times New Roman"/>
          <w:b/>
          <w:bCs/>
          <w:sz w:val="28"/>
          <w:szCs w:val="28"/>
        </w:rPr>
        <w:t>Полойского</w:t>
      </w:r>
      <w:proofErr w:type="spellEnd"/>
      <w:r>
        <w:rPr>
          <w:rFonts w:ascii="Times New Roman" w:eastAsia="Times New Roman" w:hAnsi="Times New Roman" w:cs="Times New Roman"/>
          <w:b/>
          <w:bCs/>
          <w:sz w:val="28"/>
          <w:szCs w:val="28"/>
        </w:rPr>
        <w:t xml:space="preserve"> сельсовета Краснозерского района Новосибирской области  </w:t>
      </w:r>
    </w:p>
    <w:p w:rsidR="00757C93" w:rsidRDefault="00757C93" w:rsidP="00757C93">
      <w:pPr>
        <w:autoSpaceDE w:val="0"/>
        <w:autoSpaceDN w:val="0"/>
        <w:adjustRightInd w:val="0"/>
        <w:spacing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на 2023 годи плановый период 2024 и 2025 годов</w:t>
      </w:r>
    </w:p>
    <w:p w:rsidR="00757C93" w:rsidRDefault="00757C93" w:rsidP="00757C93">
      <w:pPr>
        <w:autoSpaceDE w:val="0"/>
        <w:autoSpaceDN w:val="0"/>
        <w:adjustRightInd w:val="0"/>
        <w:spacing w:after="0" w:line="240" w:lineRule="auto"/>
        <w:rPr>
          <w:rFonts w:ascii="Times New Roman" w:eastAsia="Times New Roman" w:hAnsi="Times New Roman" w:cs="Times New Roman"/>
          <w:bCs/>
          <w:sz w:val="28"/>
          <w:szCs w:val="28"/>
        </w:rPr>
      </w:pPr>
    </w:p>
    <w:p w:rsidR="00757C93" w:rsidRDefault="00757C93" w:rsidP="00757C93">
      <w:pPr>
        <w:snapToGrid w:val="0"/>
        <w:spacing w:after="0" w:line="240" w:lineRule="auto"/>
        <w:rPr>
          <w:rFonts w:ascii="Times New Roman" w:eastAsia="Calibri" w:hAnsi="Times New Roman" w:cs="Times New Roman"/>
          <w:sz w:val="28"/>
          <w:szCs w:val="28"/>
        </w:rPr>
      </w:pPr>
    </w:p>
    <w:p w:rsidR="00757C93" w:rsidRDefault="00757C93" w:rsidP="00757C93">
      <w:pPr>
        <w:autoSpaceDE w:val="0"/>
        <w:autoSpaceDN w:val="0"/>
        <w:adjustRightInd w:val="0"/>
        <w:snapToGri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Долговая политика </w:t>
      </w:r>
      <w:proofErr w:type="spellStart"/>
      <w:r>
        <w:rPr>
          <w:rFonts w:ascii="Times New Roman" w:eastAsia="Times New Roman" w:hAnsi="Times New Roman" w:cs="Times New Roman"/>
          <w:sz w:val="28"/>
          <w:szCs w:val="28"/>
        </w:rPr>
        <w:t>Полойского</w:t>
      </w:r>
      <w:proofErr w:type="spellEnd"/>
      <w:r>
        <w:rPr>
          <w:rFonts w:ascii="Times New Roman" w:eastAsia="Times New Roman" w:hAnsi="Times New Roman" w:cs="Times New Roman"/>
          <w:sz w:val="28"/>
          <w:szCs w:val="28"/>
        </w:rPr>
        <w:t xml:space="preserve"> сельсовета Краснозерского района Новосибирской области  разработана в единстве с   налоговой и бюджетной политикой поселения</w:t>
      </w:r>
      <w:r>
        <w:rPr>
          <w:rFonts w:ascii="Times New Roman" w:eastAsia="Times New Roman" w:hAnsi="Times New Roman" w:cs="Times New Roman"/>
          <w:color w:val="000000"/>
          <w:sz w:val="28"/>
          <w:szCs w:val="28"/>
        </w:rPr>
        <w:t xml:space="preserve"> в целях обеспечения сбалансированности бюджета </w:t>
      </w:r>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Полойского</w:t>
      </w:r>
      <w:proofErr w:type="spellEnd"/>
      <w:r>
        <w:rPr>
          <w:rFonts w:ascii="Times New Roman" w:eastAsia="Times New Roman" w:hAnsi="Times New Roman" w:cs="Times New Roman"/>
          <w:sz w:val="28"/>
          <w:szCs w:val="28"/>
        </w:rPr>
        <w:t xml:space="preserve"> сельсовета Краснозерского района Новосибирской области</w:t>
      </w:r>
      <w:r>
        <w:rPr>
          <w:rFonts w:ascii="Times New Roman" w:eastAsia="Times New Roman" w:hAnsi="Times New Roman" w:cs="Times New Roman"/>
          <w:color w:val="000000"/>
          <w:sz w:val="28"/>
          <w:szCs w:val="28"/>
        </w:rPr>
        <w:t xml:space="preserve"> на 2023 год и плановый период 2024 и 2025 годов</w:t>
      </w:r>
      <w:r>
        <w:rPr>
          <w:rFonts w:ascii="Times New Roman" w:eastAsia="Times New Roman" w:hAnsi="Times New Roman" w:cs="Times New Roman"/>
          <w:sz w:val="28"/>
          <w:szCs w:val="28"/>
        </w:rPr>
        <w:t xml:space="preserve"> обеспечения потребностей в заемном финансировании, своевременного и полного исполнения долговых обязательств, минимизации расходов на обслуживание муниципального долга, поддержания объема и структуры долговых обязательств, исключающих их неисполнение.</w:t>
      </w:r>
    </w:p>
    <w:p w:rsidR="00757C93" w:rsidRDefault="00757C93" w:rsidP="00757C9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757C93" w:rsidRDefault="00757C93" w:rsidP="00757C9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Долговая политика </w:t>
      </w:r>
      <w:proofErr w:type="spellStart"/>
      <w:r>
        <w:rPr>
          <w:rFonts w:ascii="Times New Roman" w:eastAsia="Times New Roman" w:hAnsi="Times New Roman" w:cs="Times New Roman"/>
          <w:sz w:val="28"/>
          <w:szCs w:val="28"/>
        </w:rPr>
        <w:t>Полойского</w:t>
      </w:r>
      <w:proofErr w:type="spellEnd"/>
      <w:r>
        <w:rPr>
          <w:rFonts w:ascii="Times New Roman" w:eastAsia="Times New Roman" w:hAnsi="Times New Roman" w:cs="Times New Roman"/>
          <w:sz w:val="28"/>
          <w:szCs w:val="28"/>
        </w:rPr>
        <w:t xml:space="preserve"> сельсовета Краснозерского района Новосибирской области на 2023 год и на плановый период 2024 и 2025 годов (далее – долговая политика) определяет цели, а также основные задачи, риски и направления деятельности по управлению муниципальным долгом </w:t>
      </w:r>
      <w:proofErr w:type="spellStart"/>
      <w:r>
        <w:rPr>
          <w:rFonts w:ascii="Times New Roman" w:eastAsia="Times New Roman" w:hAnsi="Times New Roman" w:cs="Times New Roman"/>
          <w:sz w:val="28"/>
          <w:szCs w:val="28"/>
        </w:rPr>
        <w:t>Полойского</w:t>
      </w:r>
      <w:proofErr w:type="spellEnd"/>
      <w:r>
        <w:rPr>
          <w:rFonts w:ascii="Times New Roman" w:eastAsia="Times New Roman" w:hAnsi="Times New Roman" w:cs="Times New Roman"/>
          <w:sz w:val="28"/>
          <w:szCs w:val="28"/>
        </w:rPr>
        <w:t xml:space="preserve"> сельсовета Краснозерского района Новосибирской области (далее- муниципальное образование) на 2023 год и плановый период 2024 и 2025 годов.</w:t>
      </w:r>
    </w:p>
    <w:p w:rsidR="00757C93" w:rsidRDefault="00757C93" w:rsidP="00757C9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rPr>
        <w:t>По итогам 2020 года муниципальный долг муниципального образования (да</w:t>
      </w:r>
      <w:r>
        <w:rPr>
          <w:rFonts w:ascii="Times New Roman" w:eastAsia="Times New Roman" w:hAnsi="Times New Roman" w:cs="Times New Roman"/>
          <w:color w:val="000000"/>
          <w:sz w:val="28"/>
          <w:szCs w:val="28"/>
        </w:rPr>
        <w:t>лее - муниципальный долг) составил 0,0 тыс. рублей.</w:t>
      </w:r>
    </w:p>
    <w:p w:rsidR="00757C93" w:rsidRDefault="00757C93" w:rsidP="00757C9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По итогам 2021 года муниципальный долг муниципального образования составил 0,0 тыс. рублей.</w:t>
      </w:r>
    </w:p>
    <w:p w:rsidR="00757C93" w:rsidRDefault="00757C93" w:rsidP="00757C9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По состоянию на 01 октября 2022 год муниципальный долг составил 0,0</w:t>
      </w:r>
      <w:r>
        <w:rPr>
          <w:rFonts w:ascii="Times New Roman" w:eastAsia="Times New Roman" w:hAnsi="Times New Roman" w:cs="Times New Roman"/>
          <w:sz w:val="28"/>
          <w:szCs w:val="28"/>
        </w:rPr>
        <w:t xml:space="preserve"> тыс. рублей.</w:t>
      </w:r>
    </w:p>
    <w:p w:rsidR="00757C93" w:rsidRDefault="00757C93" w:rsidP="00757C9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Исполнение долговых обязательств муниципального образования осуществлялось своевременно и в полном объеме.</w:t>
      </w:r>
    </w:p>
    <w:p w:rsidR="00757C93" w:rsidRDefault="00757C93" w:rsidP="00757C9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Правильность выбранной бюджетной тактики, проводимой на протяжении последних лет, подтверждается достижением сбалансированного </w:t>
      </w:r>
      <w:r>
        <w:rPr>
          <w:rFonts w:ascii="Times New Roman" w:eastAsia="Times New Roman" w:hAnsi="Times New Roman" w:cs="Times New Roman"/>
          <w:sz w:val="28"/>
          <w:szCs w:val="28"/>
        </w:rPr>
        <w:lastRenderedPageBreak/>
        <w:t>результата исполнения бюджета, обеспечивающего ритмичное финансирование расходов, предусмотренных решением о бюджете муниципального образования.</w:t>
      </w:r>
    </w:p>
    <w:p w:rsidR="00757C93" w:rsidRDefault="00757C93" w:rsidP="00757C93">
      <w:pPr>
        <w:widowControl w:val="0"/>
        <w:autoSpaceDE w:val="0"/>
        <w:autoSpaceDN w:val="0"/>
        <w:adjustRightInd w:val="0"/>
        <w:spacing w:after="0" w:line="240" w:lineRule="auto"/>
        <w:jc w:val="center"/>
        <w:rPr>
          <w:rFonts w:ascii="Times New Roman" w:eastAsia="Times New Roman" w:hAnsi="Times New Roman" w:cs="Times New Roman"/>
          <w:sz w:val="28"/>
          <w:szCs w:val="28"/>
        </w:rPr>
      </w:pPr>
    </w:p>
    <w:p w:rsidR="00757C93" w:rsidRDefault="00757C93" w:rsidP="00757C9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Основные факторы, определяющие характер и направления </w:t>
      </w:r>
    </w:p>
    <w:p w:rsidR="00757C93" w:rsidRDefault="00757C93" w:rsidP="00757C9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долговой политики муниципального образования на 2023-2025 годы</w:t>
      </w:r>
    </w:p>
    <w:p w:rsidR="00757C93" w:rsidRDefault="00757C93" w:rsidP="00757C93">
      <w:pPr>
        <w:widowControl w:val="0"/>
        <w:autoSpaceDE w:val="0"/>
        <w:autoSpaceDN w:val="0"/>
        <w:adjustRightInd w:val="0"/>
        <w:spacing w:after="0" w:line="240" w:lineRule="auto"/>
        <w:ind w:firstLine="709"/>
        <w:rPr>
          <w:rFonts w:ascii="Times New Roman" w:eastAsia="Times New Roman" w:hAnsi="Times New Roman" w:cs="Times New Roman"/>
          <w:sz w:val="28"/>
          <w:szCs w:val="28"/>
        </w:rPr>
      </w:pPr>
    </w:p>
    <w:p w:rsidR="00757C93" w:rsidRDefault="00757C93" w:rsidP="00757C9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Основными факторами, определяющими характер и направления долговой политики муниципального образования на 2023-2025 годы, являются:</w:t>
      </w:r>
    </w:p>
    <w:p w:rsidR="00757C93" w:rsidRDefault="00757C93" w:rsidP="00757C93">
      <w:pPr>
        <w:widowControl w:val="0"/>
        <w:autoSpaceDE w:val="0"/>
        <w:autoSpaceDN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изменчивость финансовой конъюнктуры, обусловленная неустойчивым экономическим ростом и внешнеполитическими факторами.</w:t>
      </w:r>
    </w:p>
    <w:p w:rsidR="00757C93" w:rsidRDefault="00757C93" w:rsidP="00757C9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Приоритеты долговой политики, сложившиеся в 2020-2022 годах, будут сохранены.</w:t>
      </w:r>
    </w:p>
    <w:p w:rsidR="00757C93" w:rsidRDefault="00757C93" w:rsidP="00757C9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Обеспечение потребностей в заемном финансировании, поддержание объема и структуры муниципального долга, исключающих неисполнение долговых обязательств, своевременное исполнение долговых обязательств при обеспечении минимизации расходов на обслуживание муниципального долга будут принципами управления муниципальным долгом муниципального образования. </w:t>
      </w:r>
    </w:p>
    <w:p w:rsidR="00757C93" w:rsidRDefault="00757C93" w:rsidP="00757C93">
      <w:pPr>
        <w:widowControl w:val="0"/>
        <w:autoSpaceDE w:val="0"/>
        <w:autoSpaceDN w:val="0"/>
        <w:adjustRightInd w:val="0"/>
        <w:spacing w:after="0" w:line="240" w:lineRule="auto"/>
        <w:jc w:val="both"/>
        <w:rPr>
          <w:rFonts w:ascii="Times New Roman" w:eastAsia="Times New Roman" w:hAnsi="Times New Roman" w:cs="Times New Roman"/>
          <w:sz w:val="28"/>
          <w:szCs w:val="28"/>
        </w:rPr>
      </w:pPr>
    </w:p>
    <w:p w:rsidR="00757C93" w:rsidRDefault="00757C93" w:rsidP="00757C93">
      <w:pPr>
        <w:widowControl w:val="0"/>
        <w:autoSpaceDE w:val="0"/>
        <w:autoSpaceDN w:val="0"/>
        <w:adjustRightInd w:val="0"/>
        <w:spacing w:after="0" w:line="240" w:lineRule="auto"/>
        <w:ind w:firstLine="72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Pr>
          <w:rFonts w:ascii="Times New Roman" w:eastAsia="Times New Roman" w:hAnsi="Times New Roman" w:cs="Times New Roman"/>
          <w:sz w:val="28"/>
          <w:szCs w:val="28"/>
          <w:lang w:val="en-US"/>
        </w:rPr>
        <w:t> </w:t>
      </w:r>
      <w:r>
        <w:rPr>
          <w:rFonts w:ascii="Times New Roman" w:eastAsia="Times New Roman" w:hAnsi="Times New Roman" w:cs="Times New Roman"/>
          <w:sz w:val="28"/>
          <w:szCs w:val="28"/>
        </w:rPr>
        <w:t>Цели долговой политики</w:t>
      </w:r>
    </w:p>
    <w:p w:rsidR="00757C93" w:rsidRDefault="00757C93" w:rsidP="00757C93">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p>
    <w:p w:rsidR="00757C93" w:rsidRDefault="00757C93" w:rsidP="00757C9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Целями долговой политики являются:</w:t>
      </w:r>
    </w:p>
    <w:p w:rsidR="00757C93" w:rsidRDefault="00757C93" w:rsidP="00757C9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обеспечение сбалансированности бюджета муниципального образования;</w:t>
      </w:r>
    </w:p>
    <w:p w:rsidR="00757C93" w:rsidRDefault="00757C93" w:rsidP="00757C9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поддержание параметров муниципального долга на экономически безопасном уровне при соблюдении ограничений, установленных бюджетным законодательством Российской Федерации;</w:t>
      </w:r>
    </w:p>
    <w:p w:rsidR="00757C93" w:rsidRDefault="00757C93" w:rsidP="00757C9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своевременное исполнение долговых обязательств в полном объеме;</w:t>
      </w:r>
    </w:p>
    <w:p w:rsidR="00757C93" w:rsidRDefault="00757C93" w:rsidP="00757C9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минимизация расходов на обслуживание муниципального долга. </w:t>
      </w:r>
    </w:p>
    <w:p w:rsidR="00757C93" w:rsidRDefault="00757C93" w:rsidP="00757C9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757C93" w:rsidRDefault="00757C93" w:rsidP="00757C93">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 Задачи долговой политики</w:t>
      </w:r>
    </w:p>
    <w:p w:rsidR="00757C93" w:rsidRDefault="00757C93" w:rsidP="00757C9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757C93" w:rsidRDefault="00757C93" w:rsidP="00757C93">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Задачи, которые необходимо решить при реализации долговой политики:</w:t>
      </w:r>
    </w:p>
    <w:p w:rsidR="00757C93" w:rsidRDefault="00757C93" w:rsidP="00757C93">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поддержание параметров муниципального долга в рамках, установленных бюджетным законодательством Российской Федерации;</w:t>
      </w:r>
    </w:p>
    <w:p w:rsidR="00757C93" w:rsidRDefault="00757C93" w:rsidP="00757C93">
      <w:pPr>
        <w:tabs>
          <w:tab w:val="left" w:pos="5954"/>
        </w:tabs>
        <w:spacing w:after="120" w:line="240" w:lineRule="auto"/>
        <w:ind w:firstLine="567"/>
        <w:jc w:val="both"/>
        <w:rPr>
          <w:rFonts w:ascii="Times New Roman" w:eastAsia="Calibri" w:hAnsi="Times New Roman" w:cs="Times New Roman"/>
          <w:sz w:val="28"/>
          <w:szCs w:val="28"/>
          <w:lang w:val="x-none" w:eastAsia="x-none"/>
        </w:rPr>
      </w:pPr>
      <w:r>
        <w:rPr>
          <w:rFonts w:ascii="Times New Roman" w:eastAsia="Calibri" w:hAnsi="Times New Roman" w:cs="Times New Roman"/>
          <w:sz w:val="28"/>
          <w:szCs w:val="28"/>
          <w:lang w:val="x-none" w:eastAsia="x-none"/>
        </w:rPr>
        <w:t xml:space="preserve">обеспечение дефицита бюджета </w:t>
      </w:r>
      <w:r>
        <w:rPr>
          <w:rFonts w:ascii="Times New Roman" w:eastAsia="Times New Roman" w:hAnsi="Times New Roman" w:cs="Times New Roman"/>
          <w:sz w:val="28"/>
          <w:szCs w:val="28"/>
          <w:lang w:val="x-none" w:eastAsia="x-none"/>
        </w:rPr>
        <w:t>муниципального образования</w:t>
      </w:r>
      <w:r>
        <w:rPr>
          <w:rFonts w:ascii="Times New Roman" w:eastAsia="Calibri" w:hAnsi="Times New Roman" w:cs="Times New Roman"/>
          <w:sz w:val="28"/>
          <w:szCs w:val="28"/>
          <w:lang w:val="x-none" w:eastAsia="x-none"/>
        </w:rPr>
        <w:t xml:space="preserve"> в 202</w:t>
      </w:r>
      <w:r>
        <w:rPr>
          <w:rFonts w:ascii="Times New Roman" w:eastAsia="Calibri" w:hAnsi="Times New Roman" w:cs="Times New Roman"/>
          <w:sz w:val="28"/>
          <w:szCs w:val="28"/>
          <w:lang w:eastAsia="x-none"/>
        </w:rPr>
        <w:t>3</w:t>
      </w:r>
      <w:r>
        <w:rPr>
          <w:rFonts w:ascii="Times New Roman" w:eastAsia="Calibri" w:hAnsi="Times New Roman" w:cs="Times New Roman"/>
          <w:sz w:val="28"/>
          <w:szCs w:val="28"/>
          <w:lang w:val="x-none" w:eastAsia="x-none"/>
        </w:rPr>
        <w:t>, 202</w:t>
      </w:r>
      <w:r>
        <w:rPr>
          <w:rFonts w:ascii="Times New Roman" w:eastAsia="Calibri" w:hAnsi="Times New Roman" w:cs="Times New Roman"/>
          <w:sz w:val="28"/>
          <w:szCs w:val="28"/>
          <w:lang w:eastAsia="x-none"/>
        </w:rPr>
        <w:t>4</w:t>
      </w:r>
      <w:r>
        <w:rPr>
          <w:rFonts w:ascii="Times New Roman" w:eastAsia="Calibri" w:hAnsi="Times New Roman" w:cs="Times New Roman"/>
          <w:sz w:val="28"/>
          <w:szCs w:val="28"/>
          <w:lang w:val="x-none" w:eastAsia="x-none"/>
        </w:rPr>
        <w:t xml:space="preserve"> и 202</w:t>
      </w:r>
      <w:r>
        <w:rPr>
          <w:rFonts w:ascii="Times New Roman" w:eastAsia="Calibri" w:hAnsi="Times New Roman" w:cs="Times New Roman"/>
          <w:sz w:val="28"/>
          <w:szCs w:val="28"/>
          <w:lang w:eastAsia="x-none"/>
        </w:rPr>
        <w:t>5</w:t>
      </w:r>
      <w:r>
        <w:rPr>
          <w:rFonts w:ascii="Times New Roman" w:eastAsia="Calibri" w:hAnsi="Times New Roman" w:cs="Times New Roman"/>
          <w:sz w:val="28"/>
          <w:szCs w:val="28"/>
          <w:lang w:val="x-none" w:eastAsia="x-none"/>
        </w:rPr>
        <w:t xml:space="preserve"> годах на уровне не более 10 процентов суммы доходов местного бюджета без учета объема безвозмездных поступлений и (или) поступлений налоговых доходов по дополнительным нормативам отчислений за 202</w:t>
      </w:r>
      <w:r>
        <w:rPr>
          <w:rFonts w:ascii="Times New Roman" w:eastAsia="Calibri" w:hAnsi="Times New Roman" w:cs="Times New Roman"/>
          <w:sz w:val="28"/>
          <w:szCs w:val="28"/>
          <w:lang w:eastAsia="x-none"/>
        </w:rPr>
        <w:t>3</w:t>
      </w:r>
      <w:r>
        <w:rPr>
          <w:rFonts w:ascii="Times New Roman" w:eastAsia="Calibri" w:hAnsi="Times New Roman" w:cs="Times New Roman"/>
          <w:sz w:val="28"/>
          <w:szCs w:val="28"/>
          <w:lang w:val="x-none" w:eastAsia="x-none"/>
        </w:rPr>
        <w:t>, 202</w:t>
      </w:r>
      <w:r>
        <w:rPr>
          <w:rFonts w:ascii="Times New Roman" w:eastAsia="Calibri" w:hAnsi="Times New Roman" w:cs="Times New Roman"/>
          <w:sz w:val="28"/>
          <w:szCs w:val="28"/>
          <w:lang w:eastAsia="x-none"/>
        </w:rPr>
        <w:t>4</w:t>
      </w:r>
      <w:r>
        <w:rPr>
          <w:rFonts w:ascii="Times New Roman" w:eastAsia="Calibri" w:hAnsi="Times New Roman" w:cs="Times New Roman"/>
          <w:sz w:val="28"/>
          <w:szCs w:val="28"/>
          <w:lang w:val="x-none" w:eastAsia="x-none"/>
        </w:rPr>
        <w:t xml:space="preserve"> и 202</w:t>
      </w:r>
      <w:r>
        <w:rPr>
          <w:rFonts w:ascii="Times New Roman" w:eastAsia="Calibri" w:hAnsi="Times New Roman" w:cs="Times New Roman"/>
          <w:sz w:val="28"/>
          <w:szCs w:val="28"/>
          <w:lang w:eastAsia="x-none"/>
        </w:rPr>
        <w:t>5</w:t>
      </w:r>
      <w:r>
        <w:rPr>
          <w:rFonts w:ascii="Times New Roman" w:eastAsia="Calibri" w:hAnsi="Times New Roman" w:cs="Times New Roman"/>
          <w:sz w:val="28"/>
          <w:szCs w:val="28"/>
          <w:lang w:val="x-none" w:eastAsia="x-none"/>
        </w:rPr>
        <w:t xml:space="preserve"> годы соответственно (значение показателя может быть превышено на сумму изменения остатков средств местного бюджета , а также на сумму фактических поступлений от продажи акций и иных форм </w:t>
      </w:r>
      <w:r>
        <w:rPr>
          <w:rFonts w:ascii="Times New Roman" w:eastAsia="Calibri" w:hAnsi="Times New Roman" w:cs="Times New Roman"/>
          <w:sz w:val="28"/>
          <w:szCs w:val="28"/>
          <w:lang w:val="x-none" w:eastAsia="x-none"/>
        </w:rPr>
        <w:lastRenderedPageBreak/>
        <w:t xml:space="preserve">участия в капитале, находящихся в собственности </w:t>
      </w:r>
      <w:r>
        <w:rPr>
          <w:rFonts w:ascii="Times New Roman" w:eastAsia="Times New Roman" w:hAnsi="Times New Roman" w:cs="Times New Roman"/>
          <w:sz w:val="28"/>
          <w:szCs w:val="28"/>
          <w:lang w:val="x-none" w:eastAsia="x-none"/>
        </w:rPr>
        <w:t>муниципального образования</w:t>
      </w:r>
      <w:r>
        <w:rPr>
          <w:rFonts w:ascii="Times New Roman" w:eastAsia="Calibri" w:hAnsi="Times New Roman" w:cs="Times New Roman"/>
          <w:sz w:val="28"/>
          <w:szCs w:val="28"/>
          <w:lang w:val="x-none" w:eastAsia="x-none"/>
        </w:rPr>
        <w:t>);</w:t>
      </w:r>
    </w:p>
    <w:p w:rsidR="00757C93" w:rsidRDefault="00757C93" w:rsidP="00757C93">
      <w:pPr>
        <w:tabs>
          <w:tab w:val="left" w:pos="5954"/>
        </w:tabs>
        <w:spacing w:after="120" w:line="240" w:lineRule="auto"/>
        <w:ind w:firstLine="567"/>
        <w:jc w:val="both"/>
        <w:rPr>
          <w:rFonts w:ascii="Times New Roman" w:eastAsia="Calibri" w:hAnsi="Times New Roman" w:cs="Times New Roman"/>
          <w:sz w:val="28"/>
          <w:szCs w:val="28"/>
          <w:lang w:val="x-none" w:eastAsia="x-none"/>
        </w:rPr>
      </w:pPr>
      <w:r>
        <w:rPr>
          <w:rFonts w:ascii="Times New Roman" w:eastAsia="Calibri" w:hAnsi="Times New Roman" w:cs="Times New Roman"/>
          <w:sz w:val="28"/>
          <w:szCs w:val="28"/>
          <w:lang w:val="x-none" w:eastAsia="x-none"/>
        </w:rPr>
        <w:t>осуществление муниципальных заимствований в пределах, необходимых для обеспечения исполнения принятых расходных обязательств местного бюджета;</w:t>
      </w:r>
    </w:p>
    <w:p w:rsidR="00757C93" w:rsidRDefault="00757C93" w:rsidP="00757C93">
      <w:pPr>
        <w:tabs>
          <w:tab w:val="left" w:pos="5954"/>
        </w:tabs>
        <w:spacing w:after="120" w:line="240" w:lineRule="auto"/>
        <w:ind w:firstLine="567"/>
        <w:jc w:val="both"/>
        <w:rPr>
          <w:rFonts w:ascii="Times New Roman" w:eastAsia="Calibri" w:hAnsi="Times New Roman" w:cs="Times New Roman"/>
          <w:sz w:val="28"/>
          <w:szCs w:val="28"/>
          <w:lang w:val="x-none" w:eastAsia="x-none"/>
        </w:rPr>
      </w:pPr>
      <w:r>
        <w:rPr>
          <w:rFonts w:ascii="Times New Roman" w:eastAsia="Calibri" w:hAnsi="Times New Roman" w:cs="Times New Roman"/>
          <w:sz w:val="28"/>
          <w:szCs w:val="28"/>
          <w:lang w:val="x-none" w:eastAsia="x-none"/>
        </w:rPr>
        <w:t>минимизация расходов на обслуживание муниципального долга за счет привлечения заемных средств по мере необходимости, досрочного исполнения долговых обязательств, использование механизма замещения рыночных долговых обязательств бюджетными кредитами;</w:t>
      </w:r>
    </w:p>
    <w:p w:rsidR="00757C93" w:rsidRDefault="00757C93" w:rsidP="00757C93">
      <w:pPr>
        <w:tabs>
          <w:tab w:val="left" w:pos="5954"/>
        </w:tabs>
        <w:spacing w:after="120" w:line="240" w:lineRule="auto"/>
        <w:ind w:firstLine="567"/>
        <w:jc w:val="both"/>
        <w:rPr>
          <w:rFonts w:ascii="Times New Roman" w:eastAsia="Calibri" w:hAnsi="Times New Roman" w:cs="Times New Roman"/>
          <w:sz w:val="28"/>
          <w:szCs w:val="28"/>
          <w:lang w:val="x-none" w:eastAsia="x-none"/>
        </w:rPr>
      </w:pPr>
      <w:r>
        <w:rPr>
          <w:rFonts w:ascii="Times New Roman" w:eastAsia="Calibri" w:hAnsi="Times New Roman" w:cs="Times New Roman"/>
          <w:sz w:val="28"/>
          <w:szCs w:val="28"/>
          <w:lang w:val="x-none" w:eastAsia="x-none"/>
        </w:rPr>
        <w:t>недопущение принятия и исполнения расходных обязательств, не отнесенных Конституцией Российской Федерации, федеральными и областными законами к полномочиям органов местного самоуправления Новосибирской области;</w:t>
      </w:r>
    </w:p>
    <w:p w:rsidR="00757C93" w:rsidRDefault="00757C93" w:rsidP="00757C93">
      <w:pPr>
        <w:tabs>
          <w:tab w:val="left" w:pos="5954"/>
        </w:tabs>
        <w:spacing w:after="120" w:line="240" w:lineRule="auto"/>
        <w:ind w:firstLine="567"/>
        <w:jc w:val="both"/>
        <w:rPr>
          <w:rFonts w:ascii="Times New Roman" w:eastAsia="Calibri" w:hAnsi="Times New Roman" w:cs="Times New Roman"/>
          <w:sz w:val="28"/>
          <w:szCs w:val="28"/>
          <w:lang w:val="x-none" w:eastAsia="x-none"/>
        </w:rPr>
      </w:pPr>
      <w:r>
        <w:rPr>
          <w:rFonts w:ascii="Times New Roman" w:eastAsia="Calibri" w:hAnsi="Times New Roman" w:cs="Times New Roman"/>
          <w:sz w:val="28"/>
          <w:szCs w:val="28"/>
          <w:lang w:val="x-none" w:eastAsia="x-none"/>
        </w:rPr>
        <w:t>соблюдение установленных Правительством Новосибирской  области нормативов формирования расходов на содержание органов местного самоуправления муниципальных образований Новосибирской области.</w:t>
      </w:r>
    </w:p>
    <w:p w:rsidR="00757C93" w:rsidRDefault="00757C93" w:rsidP="00757C93">
      <w:pPr>
        <w:keepNext/>
        <w:widowControl w:val="0"/>
        <w:shd w:val="clear" w:color="auto" w:fill="FFFFFF"/>
        <w:autoSpaceDE w:val="0"/>
        <w:autoSpaceDN w:val="0"/>
        <w:adjustRightInd w:val="0"/>
        <w:spacing w:after="0" w:line="240" w:lineRule="auto"/>
        <w:ind w:firstLine="567"/>
        <w:jc w:val="center"/>
        <w:textAlignment w:val="baseline"/>
        <w:outlineLvl w:val="2"/>
        <w:rPr>
          <w:rFonts w:ascii="Cambria" w:eastAsia="Times New Roman" w:hAnsi="Cambria" w:cs="Times New Roman"/>
          <w:b/>
          <w:spacing w:val="2"/>
          <w:sz w:val="26"/>
          <w:szCs w:val="20"/>
          <w:lang w:val="x-none" w:eastAsia="x-none"/>
        </w:rPr>
      </w:pPr>
      <w:r>
        <w:rPr>
          <w:rFonts w:ascii="Cambria" w:eastAsia="Times New Roman" w:hAnsi="Cambria" w:cs="Times New Roman"/>
          <w:b/>
          <w:bCs/>
          <w:spacing w:val="2"/>
          <w:sz w:val="26"/>
          <w:szCs w:val="20"/>
          <w:lang w:val="x-none" w:eastAsia="x-none"/>
        </w:rPr>
        <w:t>5. Инструменты реализации долговой политики</w:t>
      </w:r>
    </w:p>
    <w:p w:rsidR="00757C93" w:rsidRDefault="00757C93" w:rsidP="00757C93">
      <w:pPr>
        <w:shd w:val="clear" w:color="auto" w:fill="FFFFFF"/>
        <w:spacing w:after="0" w:line="315" w:lineRule="atLeast"/>
        <w:ind w:firstLine="567"/>
        <w:jc w:val="both"/>
        <w:textAlignment w:val="baseline"/>
        <w:rPr>
          <w:rFonts w:ascii="Times New Roman" w:eastAsia="Times New Roman" w:hAnsi="Times New Roman" w:cs="Times New Roman"/>
          <w:spacing w:val="2"/>
          <w:sz w:val="28"/>
          <w:szCs w:val="28"/>
        </w:rPr>
      </w:pPr>
    </w:p>
    <w:p w:rsidR="00757C93" w:rsidRDefault="00757C93" w:rsidP="00757C93">
      <w:pPr>
        <w:shd w:val="clear" w:color="auto" w:fill="FFFFFF"/>
        <w:spacing w:after="0" w:line="315" w:lineRule="atLeast"/>
        <w:ind w:firstLine="567"/>
        <w:jc w:val="both"/>
        <w:textAlignment w:val="baseline"/>
        <w:rPr>
          <w:rFonts w:ascii="Times New Roman" w:eastAsia="Times New Roman" w:hAnsi="Times New Roman" w:cs="Times New Roman"/>
          <w:spacing w:val="2"/>
          <w:sz w:val="28"/>
          <w:szCs w:val="28"/>
        </w:rPr>
      </w:pPr>
      <w:r>
        <w:rPr>
          <w:rFonts w:ascii="Times New Roman" w:eastAsia="Times New Roman" w:hAnsi="Times New Roman" w:cs="Times New Roman"/>
          <w:spacing w:val="2"/>
          <w:sz w:val="28"/>
          <w:szCs w:val="28"/>
        </w:rPr>
        <w:t>Основными инструментами реализации долговой политики являются:</w:t>
      </w:r>
    </w:p>
    <w:p w:rsidR="00757C93" w:rsidRDefault="00757C93" w:rsidP="00757C93">
      <w:pPr>
        <w:shd w:val="clear" w:color="auto" w:fill="FFFFFF"/>
        <w:spacing w:after="0" w:line="315" w:lineRule="atLeast"/>
        <w:ind w:firstLine="567"/>
        <w:jc w:val="both"/>
        <w:textAlignment w:val="baseline"/>
        <w:rPr>
          <w:rFonts w:ascii="Times New Roman" w:eastAsia="Times New Roman" w:hAnsi="Times New Roman" w:cs="Times New Roman"/>
          <w:spacing w:val="2"/>
          <w:sz w:val="28"/>
          <w:szCs w:val="28"/>
        </w:rPr>
      </w:pPr>
      <w:r>
        <w:rPr>
          <w:rFonts w:ascii="Times New Roman" w:eastAsia="Times New Roman" w:hAnsi="Times New Roman" w:cs="Times New Roman"/>
          <w:spacing w:val="2"/>
          <w:sz w:val="28"/>
          <w:szCs w:val="28"/>
        </w:rPr>
        <w:t xml:space="preserve">1) направление налоговых и неналоговых доходов, полученных в ходе исполнения местного бюджета сверх утвержденного решением Совета депутатов </w:t>
      </w:r>
      <w:r>
        <w:rPr>
          <w:rFonts w:ascii="Times New Roman" w:eastAsia="Times New Roman" w:hAnsi="Times New Roman" w:cs="Times New Roman"/>
          <w:sz w:val="28"/>
          <w:szCs w:val="28"/>
        </w:rPr>
        <w:t xml:space="preserve">муниципального образования </w:t>
      </w:r>
      <w:r>
        <w:rPr>
          <w:rFonts w:ascii="Times New Roman" w:eastAsia="Times New Roman" w:hAnsi="Times New Roman" w:cs="Times New Roman"/>
          <w:spacing w:val="2"/>
          <w:sz w:val="28"/>
          <w:szCs w:val="28"/>
        </w:rPr>
        <w:t>о местном бюджете на очередной финансовый год и плановый период объема указанных доходов, на досрочное погашение долговых обязательств;</w:t>
      </w:r>
    </w:p>
    <w:p w:rsidR="00757C93" w:rsidRDefault="00757C93" w:rsidP="00757C93">
      <w:pPr>
        <w:shd w:val="clear" w:color="auto" w:fill="FFFFFF"/>
        <w:spacing w:after="0" w:line="315" w:lineRule="atLeast"/>
        <w:ind w:firstLine="567"/>
        <w:jc w:val="both"/>
        <w:textAlignment w:val="baseline"/>
        <w:rPr>
          <w:rFonts w:ascii="Times New Roman" w:eastAsia="Times New Roman" w:hAnsi="Times New Roman" w:cs="Times New Roman"/>
          <w:spacing w:val="2"/>
          <w:sz w:val="28"/>
          <w:szCs w:val="28"/>
        </w:rPr>
      </w:pPr>
      <w:r>
        <w:rPr>
          <w:rFonts w:ascii="Times New Roman" w:eastAsia="Times New Roman" w:hAnsi="Times New Roman" w:cs="Times New Roman"/>
          <w:spacing w:val="2"/>
          <w:sz w:val="28"/>
          <w:szCs w:val="28"/>
        </w:rPr>
        <w:t>2) принятие решений о привлечении заимствованных средств исходя из фактического исполнения местного бюджета, потребности в привлечении заемных средств и ситуации на финансовом рынке;</w:t>
      </w:r>
    </w:p>
    <w:p w:rsidR="00757C93" w:rsidRDefault="00757C93" w:rsidP="00757C93">
      <w:pPr>
        <w:shd w:val="clear" w:color="auto" w:fill="FFFFFF"/>
        <w:spacing w:after="0" w:line="315" w:lineRule="atLeast"/>
        <w:ind w:firstLine="567"/>
        <w:jc w:val="both"/>
        <w:textAlignment w:val="baseline"/>
        <w:rPr>
          <w:rFonts w:ascii="Times New Roman" w:eastAsia="Times New Roman" w:hAnsi="Times New Roman" w:cs="Times New Roman"/>
          <w:spacing w:val="2"/>
          <w:sz w:val="28"/>
          <w:szCs w:val="28"/>
        </w:rPr>
      </w:pPr>
      <w:r>
        <w:rPr>
          <w:rFonts w:ascii="Times New Roman" w:eastAsia="Times New Roman" w:hAnsi="Times New Roman" w:cs="Times New Roman"/>
          <w:spacing w:val="2"/>
          <w:sz w:val="28"/>
          <w:szCs w:val="28"/>
        </w:rPr>
        <w:t>3) привлечение кредитов от кредитных организаций исключительно по ставкам на уровне не более чем уровень ключевой ставки, установленный Центральным банком Российской Федерации, увеличенный на 1% годовых;</w:t>
      </w:r>
    </w:p>
    <w:p w:rsidR="00757C93" w:rsidRDefault="00757C93" w:rsidP="00757C93">
      <w:pPr>
        <w:shd w:val="clear" w:color="auto" w:fill="FFFFFF"/>
        <w:spacing w:after="0" w:line="315" w:lineRule="atLeast"/>
        <w:ind w:firstLine="567"/>
        <w:jc w:val="both"/>
        <w:textAlignment w:val="baseline"/>
        <w:rPr>
          <w:rFonts w:ascii="Times New Roman" w:eastAsia="Times New Roman" w:hAnsi="Times New Roman" w:cs="Times New Roman"/>
          <w:spacing w:val="2"/>
          <w:sz w:val="28"/>
          <w:szCs w:val="28"/>
        </w:rPr>
      </w:pPr>
      <w:r>
        <w:rPr>
          <w:rFonts w:ascii="Times New Roman" w:eastAsia="Times New Roman" w:hAnsi="Times New Roman" w:cs="Times New Roman"/>
          <w:spacing w:val="2"/>
          <w:sz w:val="28"/>
          <w:szCs w:val="28"/>
        </w:rPr>
        <w:t>4) использование механизма привлечения краткосрочных бюджетных кредитов за счет средств федерального бюджета на пополнение остатков средств на счете местного бюджета;</w:t>
      </w:r>
    </w:p>
    <w:p w:rsidR="00757C93" w:rsidRDefault="00757C93" w:rsidP="00757C93">
      <w:pPr>
        <w:shd w:val="clear" w:color="auto" w:fill="FFFFFF"/>
        <w:spacing w:after="0" w:line="315" w:lineRule="atLeast"/>
        <w:ind w:firstLine="567"/>
        <w:jc w:val="both"/>
        <w:textAlignment w:val="baseline"/>
        <w:rPr>
          <w:rFonts w:ascii="Times New Roman" w:eastAsia="Times New Roman" w:hAnsi="Times New Roman" w:cs="Times New Roman"/>
          <w:spacing w:val="2"/>
          <w:sz w:val="28"/>
          <w:szCs w:val="28"/>
        </w:rPr>
      </w:pPr>
      <w:r>
        <w:rPr>
          <w:rFonts w:ascii="Times New Roman" w:eastAsia="Times New Roman" w:hAnsi="Times New Roman" w:cs="Times New Roman"/>
          <w:spacing w:val="2"/>
          <w:sz w:val="28"/>
          <w:szCs w:val="28"/>
        </w:rPr>
        <w:t>5) проведение работы по замещению ранее привлеченных кредитов на кредиты под более низкие процентные ставки при наличии благоприятной рыночной конъюнктуры;</w:t>
      </w:r>
    </w:p>
    <w:p w:rsidR="00757C93" w:rsidRDefault="00757C93" w:rsidP="00757C93">
      <w:pPr>
        <w:shd w:val="clear" w:color="auto" w:fill="FFFFFF"/>
        <w:spacing w:after="0" w:line="315" w:lineRule="atLeast"/>
        <w:ind w:firstLine="567"/>
        <w:jc w:val="both"/>
        <w:textAlignment w:val="baseline"/>
        <w:rPr>
          <w:rFonts w:ascii="Times New Roman" w:eastAsia="Times New Roman" w:hAnsi="Times New Roman" w:cs="Times New Roman"/>
          <w:spacing w:val="2"/>
          <w:sz w:val="28"/>
          <w:szCs w:val="28"/>
        </w:rPr>
      </w:pPr>
      <w:r>
        <w:rPr>
          <w:rFonts w:ascii="Times New Roman" w:eastAsia="Times New Roman" w:hAnsi="Times New Roman" w:cs="Times New Roman"/>
          <w:spacing w:val="2"/>
          <w:sz w:val="28"/>
          <w:szCs w:val="28"/>
        </w:rPr>
        <w:t>6) продление моратория на предоставление муниципальных гарантий по обязательствам третьих лиц;</w:t>
      </w:r>
    </w:p>
    <w:p w:rsidR="00757C93" w:rsidRDefault="00757C93" w:rsidP="00757C93">
      <w:pPr>
        <w:shd w:val="clear" w:color="auto" w:fill="FFFFFF"/>
        <w:spacing w:after="0" w:line="315" w:lineRule="atLeast"/>
        <w:ind w:firstLine="567"/>
        <w:jc w:val="both"/>
        <w:textAlignment w:val="baseline"/>
        <w:rPr>
          <w:rFonts w:ascii="Times New Roman" w:eastAsia="Times New Roman" w:hAnsi="Times New Roman" w:cs="Times New Roman"/>
          <w:spacing w:val="2"/>
          <w:sz w:val="28"/>
          <w:szCs w:val="28"/>
        </w:rPr>
      </w:pPr>
      <w:r>
        <w:rPr>
          <w:rFonts w:ascii="Times New Roman" w:eastAsia="Times New Roman" w:hAnsi="Times New Roman" w:cs="Times New Roman"/>
          <w:spacing w:val="2"/>
          <w:sz w:val="28"/>
          <w:szCs w:val="28"/>
        </w:rPr>
        <w:t>7) обеспечение своевременного и полного учета долговых обязательств.</w:t>
      </w:r>
    </w:p>
    <w:p w:rsidR="00757C93" w:rsidRDefault="00757C93" w:rsidP="00757C93">
      <w:pPr>
        <w:tabs>
          <w:tab w:val="left" w:pos="5954"/>
        </w:tabs>
        <w:spacing w:after="0" w:line="240" w:lineRule="auto"/>
        <w:ind w:firstLine="567"/>
        <w:jc w:val="both"/>
        <w:rPr>
          <w:rFonts w:ascii="Times New Roman" w:eastAsia="Calibri" w:hAnsi="Times New Roman" w:cs="Times New Roman"/>
          <w:sz w:val="20"/>
          <w:szCs w:val="20"/>
          <w:lang w:val="x-none" w:eastAsia="x-none"/>
        </w:rPr>
      </w:pPr>
    </w:p>
    <w:p w:rsidR="00757C93" w:rsidRDefault="00757C93" w:rsidP="00757C93">
      <w:pPr>
        <w:widowControl w:val="0"/>
        <w:autoSpaceDE w:val="0"/>
        <w:autoSpaceDN w:val="0"/>
        <w:adjustRightInd w:val="0"/>
        <w:spacing w:after="0" w:line="240" w:lineRule="auto"/>
        <w:ind w:firstLine="567"/>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 Основные риски долговой политики</w:t>
      </w:r>
    </w:p>
    <w:p w:rsidR="00757C93" w:rsidRDefault="00757C93" w:rsidP="00757C93">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p>
    <w:p w:rsidR="00757C93" w:rsidRDefault="00757C93" w:rsidP="00757C93">
      <w:pPr>
        <w:autoSpaceDE w:val="0"/>
        <w:autoSpaceDN w:val="0"/>
        <w:adjustRightInd w:val="0"/>
        <w:snapToGrid w:val="0"/>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Основными рисками при реализации долговой политики являются:</w:t>
      </w:r>
    </w:p>
    <w:p w:rsidR="00757C93" w:rsidRDefault="00757C93" w:rsidP="00757C93">
      <w:pPr>
        <w:autoSpaceDE w:val="0"/>
        <w:autoSpaceDN w:val="0"/>
        <w:adjustRightInd w:val="0"/>
        <w:snapToGrid w:val="0"/>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риск роста процентной ставки и изменения стоимости заимствований </w:t>
      </w:r>
      <w:r>
        <w:rPr>
          <w:rFonts w:ascii="Times New Roman" w:eastAsia="Times New Roman" w:hAnsi="Times New Roman" w:cs="Times New Roman"/>
          <w:sz w:val="28"/>
          <w:szCs w:val="28"/>
        </w:rPr>
        <w:br/>
        <w:t>в зависимости от времени и объема потребности в заемных ресурсах;</w:t>
      </w:r>
    </w:p>
    <w:p w:rsidR="00757C93" w:rsidRDefault="00757C93" w:rsidP="00757C93">
      <w:pPr>
        <w:autoSpaceDE w:val="0"/>
        <w:autoSpaceDN w:val="0"/>
        <w:adjustRightInd w:val="0"/>
        <w:snapToGrid w:val="0"/>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риск недостаточного поступления доходов в бюджет муниципального образования.</w:t>
      </w:r>
    </w:p>
    <w:p w:rsidR="00757C93" w:rsidRDefault="00757C93" w:rsidP="00757C93">
      <w:pPr>
        <w:tabs>
          <w:tab w:val="left" w:pos="5954"/>
        </w:tabs>
        <w:spacing w:after="120" w:line="240" w:lineRule="auto"/>
        <w:ind w:firstLine="567"/>
        <w:jc w:val="both"/>
        <w:rPr>
          <w:rFonts w:ascii="Times New Roman" w:eastAsia="Times New Roman" w:hAnsi="Times New Roman" w:cs="Times New Roman"/>
          <w:sz w:val="28"/>
          <w:szCs w:val="28"/>
          <w:lang w:val="x-none" w:eastAsia="x-none"/>
        </w:rPr>
      </w:pPr>
      <w:r>
        <w:rPr>
          <w:rFonts w:ascii="Times New Roman" w:eastAsia="Times New Roman" w:hAnsi="Times New Roman" w:cs="Times New Roman"/>
          <w:sz w:val="28"/>
          <w:szCs w:val="28"/>
          <w:lang w:val="x-none" w:eastAsia="x-none"/>
        </w:rPr>
        <w:t xml:space="preserve">С целью снижения указанных выше рисков и сохранения их </w:t>
      </w:r>
      <w:r>
        <w:rPr>
          <w:rFonts w:ascii="Times New Roman" w:eastAsia="Times New Roman" w:hAnsi="Times New Roman" w:cs="Times New Roman"/>
          <w:sz w:val="28"/>
          <w:szCs w:val="28"/>
          <w:lang w:val="x-none" w:eastAsia="x-none"/>
        </w:rPr>
        <w:br/>
        <w:t xml:space="preserve">на приемлемом уровне реализация долговой политики будет осуществляться </w:t>
      </w:r>
      <w:r>
        <w:rPr>
          <w:rFonts w:ascii="Times New Roman" w:eastAsia="Times New Roman" w:hAnsi="Times New Roman" w:cs="Times New Roman"/>
          <w:sz w:val="28"/>
          <w:szCs w:val="28"/>
          <w:lang w:val="x-none" w:eastAsia="x-none"/>
        </w:rPr>
        <w:br/>
        <w:t xml:space="preserve">на основе прогнозов поступления доходов, финансирования расходов </w:t>
      </w:r>
      <w:r>
        <w:rPr>
          <w:rFonts w:ascii="Times New Roman" w:eastAsia="Times New Roman" w:hAnsi="Times New Roman" w:cs="Times New Roman"/>
          <w:sz w:val="28"/>
          <w:szCs w:val="28"/>
          <w:lang w:val="x-none" w:eastAsia="x-none"/>
        </w:rPr>
        <w:br/>
        <w:t>и привлечения муниципальных заимствований, анализа исполнения бюджета предыдущих лет.</w:t>
      </w:r>
    </w:p>
    <w:p w:rsidR="00757C93" w:rsidRDefault="00757C93" w:rsidP="00757C93">
      <w:pPr>
        <w:tabs>
          <w:tab w:val="left" w:pos="5954"/>
        </w:tabs>
        <w:spacing w:after="120" w:line="240" w:lineRule="auto"/>
        <w:ind w:firstLine="567"/>
        <w:jc w:val="center"/>
        <w:rPr>
          <w:rFonts w:ascii="Times New Roman" w:eastAsia="Times New Roman" w:hAnsi="Times New Roman" w:cs="Times New Roman"/>
          <w:sz w:val="28"/>
          <w:szCs w:val="28"/>
          <w:lang w:val="x-none" w:eastAsia="x-none"/>
        </w:rPr>
      </w:pPr>
      <w:r>
        <w:rPr>
          <w:rFonts w:ascii="Times New Roman" w:eastAsia="Times New Roman" w:hAnsi="Times New Roman" w:cs="Times New Roman"/>
          <w:sz w:val="28"/>
          <w:szCs w:val="28"/>
          <w:lang w:val="x-none" w:eastAsia="x-none"/>
        </w:rPr>
        <w:t>7.</w:t>
      </w:r>
      <w:r>
        <w:rPr>
          <w:rFonts w:ascii="Times New Roman" w:eastAsia="Times New Roman" w:hAnsi="Times New Roman" w:cs="Times New Roman"/>
          <w:sz w:val="28"/>
          <w:szCs w:val="28"/>
          <w:lang w:val="en-US" w:eastAsia="x-none"/>
        </w:rPr>
        <w:t> </w:t>
      </w:r>
      <w:r>
        <w:rPr>
          <w:rFonts w:ascii="Times New Roman" w:eastAsia="Times New Roman" w:hAnsi="Times New Roman" w:cs="Times New Roman"/>
          <w:sz w:val="28"/>
          <w:szCs w:val="28"/>
          <w:lang w:val="x-none" w:eastAsia="x-none"/>
        </w:rPr>
        <w:t>Основные направления долговой политики</w:t>
      </w:r>
    </w:p>
    <w:p w:rsidR="00757C93" w:rsidRDefault="00757C93" w:rsidP="00757C93">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p>
    <w:p w:rsidR="00757C93" w:rsidRDefault="00757C93" w:rsidP="00757C93">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Основными направлениями долговой политики являются:</w:t>
      </w:r>
    </w:p>
    <w:p w:rsidR="00757C93" w:rsidRDefault="00757C93" w:rsidP="00757C93">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направление дополнительных доходов, полученных при исполнении бюджета муниципального образования, на досрочное погашение долговых обязательств муниципального образования или замещение планируемых к привлечению заемных средств;</w:t>
      </w:r>
    </w:p>
    <w:p w:rsidR="00757C93" w:rsidRDefault="00757C93" w:rsidP="00757C93">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недопущение принятия новых расходных обязательств </w:t>
      </w:r>
      <w:r>
        <w:rPr>
          <w:rFonts w:ascii="Times New Roman" w:eastAsia="Calibri" w:hAnsi="Times New Roman" w:cs="Times New Roman"/>
          <w:sz w:val="28"/>
          <w:szCs w:val="28"/>
        </w:rPr>
        <w:t>муниципального образования</w:t>
      </w:r>
      <w:r>
        <w:rPr>
          <w:rFonts w:ascii="Times New Roman" w:eastAsia="Times New Roman" w:hAnsi="Times New Roman" w:cs="Times New Roman"/>
          <w:sz w:val="28"/>
          <w:szCs w:val="28"/>
        </w:rPr>
        <w:t>, не обеспеченных источниками доходов;</w:t>
      </w:r>
    </w:p>
    <w:p w:rsidR="00757C93" w:rsidRDefault="00757C93" w:rsidP="00757C93">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осуществление муниципальных внутренних заимствований </w:t>
      </w:r>
      <w:r>
        <w:rPr>
          <w:rFonts w:ascii="Times New Roman" w:eastAsia="Calibri" w:hAnsi="Times New Roman" w:cs="Times New Roman"/>
          <w:sz w:val="28"/>
          <w:szCs w:val="28"/>
        </w:rPr>
        <w:t xml:space="preserve">муниципального образования </w:t>
      </w:r>
      <w:r>
        <w:rPr>
          <w:rFonts w:ascii="Times New Roman" w:eastAsia="Times New Roman" w:hAnsi="Times New Roman" w:cs="Times New Roman"/>
          <w:sz w:val="28"/>
          <w:szCs w:val="28"/>
        </w:rPr>
        <w:t xml:space="preserve">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с учетом планируемых кассовых разрывов, увеличения сроков заимствований в момент максимального благоприятствования, когда стоимость привлекаемых </w:t>
      </w:r>
      <w:r>
        <w:rPr>
          <w:rFonts w:ascii="Times New Roman" w:eastAsia="Calibri" w:hAnsi="Times New Roman" w:cs="Times New Roman"/>
          <w:sz w:val="28"/>
          <w:szCs w:val="28"/>
        </w:rPr>
        <w:t xml:space="preserve">муниципальным образованием </w:t>
      </w:r>
      <w:r>
        <w:rPr>
          <w:rFonts w:ascii="Times New Roman" w:eastAsia="Times New Roman" w:hAnsi="Times New Roman" w:cs="Times New Roman"/>
          <w:sz w:val="28"/>
          <w:szCs w:val="28"/>
        </w:rPr>
        <w:t>кредитных ресурсов минимальна;</w:t>
      </w:r>
    </w:p>
    <w:p w:rsidR="00757C93" w:rsidRDefault="00757C93" w:rsidP="00757C93">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использование возможностей привлечения бюджетных кредитов из бюджета района по причине их наименьшей стоимости;</w:t>
      </w:r>
    </w:p>
    <w:p w:rsidR="00757C93" w:rsidRDefault="00757C93" w:rsidP="00757C93">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воздержание от предоставления муниципальных гарантий </w:t>
      </w:r>
      <w:r>
        <w:rPr>
          <w:rFonts w:ascii="Times New Roman" w:eastAsia="Calibri" w:hAnsi="Times New Roman" w:cs="Times New Roman"/>
          <w:sz w:val="28"/>
          <w:szCs w:val="28"/>
        </w:rPr>
        <w:t>муниципального образования</w:t>
      </w:r>
      <w:r>
        <w:rPr>
          <w:rFonts w:ascii="Times New Roman" w:eastAsia="Times New Roman" w:hAnsi="Times New Roman" w:cs="Times New Roman"/>
          <w:sz w:val="28"/>
          <w:szCs w:val="28"/>
        </w:rPr>
        <w:t>, учитывая рекомендации министерства финансов Новосибирской области по направлениям роста доходов и оптимизации расходов при формировании бюджета муниципального образования, управлению муниципальным долгом, в отношении муниципальных гарантий, которые в определенной степени являются рискованным и непрозрачным инструментом долговой политики;</w:t>
      </w:r>
    </w:p>
    <w:p w:rsidR="00757C93" w:rsidRDefault="00757C93" w:rsidP="00757C93">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осуществление мониторинга соответствия параметров муниципального долга ограничениям, установленным Бюджетным кодексом Российской Федерации;</w:t>
      </w:r>
    </w:p>
    <w:p w:rsidR="00757C93" w:rsidRDefault="00757C93" w:rsidP="00757C93">
      <w:pPr>
        <w:autoSpaceDE w:val="0"/>
        <w:autoSpaceDN w:val="0"/>
        <w:adjustRightInd w:val="0"/>
        <w:snapToGrid w:val="0"/>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обеспечение информационной прозрачности (открытости) в вопросах долговой политики.</w:t>
      </w:r>
    </w:p>
    <w:p w:rsidR="00757C93" w:rsidRDefault="00757C93" w:rsidP="00757C93">
      <w:pPr>
        <w:snapToGrid w:val="0"/>
        <w:spacing w:after="0" w:line="240" w:lineRule="auto"/>
        <w:ind w:firstLine="567"/>
        <w:jc w:val="both"/>
        <w:rPr>
          <w:rFonts w:ascii="Times New Roman" w:eastAsia="Times New Roman" w:hAnsi="Times New Roman" w:cs="Times New Roman"/>
          <w:sz w:val="28"/>
          <w:szCs w:val="28"/>
        </w:rPr>
      </w:pPr>
    </w:p>
    <w:p w:rsidR="00757C93" w:rsidRPr="00494994" w:rsidRDefault="00757C93" w:rsidP="00494994">
      <w:pPr>
        <w:snapToGrid w:val="0"/>
        <w:spacing w:after="0" w:line="240" w:lineRule="auto"/>
        <w:ind w:firstLine="567"/>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__________</w:t>
      </w:r>
    </w:p>
    <w:p w:rsidR="00757C93" w:rsidRDefault="00757C93" w:rsidP="00757C93">
      <w:pPr>
        <w:spacing w:after="0"/>
        <w:jc w:val="center"/>
        <w:rPr>
          <w:color w:val="000000"/>
          <w:sz w:val="28"/>
          <w:szCs w:val="28"/>
        </w:rPr>
      </w:pPr>
    </w:p>
    <w:p w:rsidR="00757C93" w:rsidRDefault="00757C93" w:rsidP="00757C93">
      <w:pPr>
        <w:spacing w:after="0"/>
        <w:jc w:val="center"/>
        <w:rPr>
          <w:color w:val="000000"/>
          <w:sz w:val="28"/>
          <w:szCs w:val="28"/>
        </w:rPr>
      </w:pPr>
    </w:p>
    <w:p w:rsidR="00757C93" w:rsidRDefault="00757C93" w:rsidP="00757C93">
      <w:pPr>
        <w:spacing w:after="0"/>
        <w:rPr>
          <w:color w:val="000000"/>
          <w:sz w:val="28"/>
          <w:szCs w:val="28"/>
        </w:rPr>
      </w:pPr>
    </w:p>
    <w:p w:rsidR="00EB0FFA" w:rsidRDefault="00EB0FFA"/>
    <w:sectPr w:rsidR="00EB0FF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4FD2"/>
    <w:rsid w:val="00494994"/>
    <w:rsid w:val="00757C93"/>
    <w:rsid w:val="00C64FD2"/>
    <w:rsid w:val="00C772C5"/>
    <w:rsid w:val="00EB0F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7C93"/>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757C93"/>
    <w:rPr>
      <w:color w:val="0000FF"/>
      <w:u w:val="single"/>
    </w:rPr>
  </w:style>
  <w:style w:type="paragraph" w:styleId="a4">
    <w:name w:val="Balloon Text"/>
    <w:basedOn w:val="a"/>
    <w:link w:val="a5"/>
    <w:uiPriority w:val="99"/>
    <w:semiHidden/>
    <w:unhideWhenUsed/>
    <w:rsid w:val="00C772C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C772C5"/>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7C93"/>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757C93"/>
    <w:rPr>
      <w:color w:val="0000FF"/>
      <w:u w:val="single"/>
    </w:rPr>
  </w:style>
  <w:style w:type="paragraph" w:styleId="a4">
    <w:name w:val="Balloon Text"/>
    <w:basedOn w:val="a"/>
    <w:link w:val="a5"/>
    <w:uiPriority w:val="99"/>
    <w:semiHidden/>
    <w:unhideWhenUsed/>
    <w:rsid w:val="00C772C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C772C5"/>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internet.garant.ru/"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internet.garant.ru/" TargetMode="External"/><Relationship Id="rId5" Type="http://schemas.openxmlformats.org/officeDocument/2006/relationships/hyperlink" Target="https://internet.garant.ru/"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14</Pages>
  <Words>4075</Words>
  <Characters>23228</Characters>
  <Application>Microsoft Office Word</Application>
  <DocSecurity>0</DocSecurity>
  <Lines>193</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27249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cp:lastPrinted>2022-11-22T08:12:00Z</cp:lastPrinted>
  <dcterms:created xsi:type="dcterms:W3CDTF">2022-11-15T04:58:00Z</dcterms:created>
  <dcterms:modified xsi:type="dcterms:W3CDTF">2022-11-22T08:13:00Z</dcterms:modified>
</cp:coreProperties>
</file>